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085B2" w14:textId="77777777" w:rsidR="002C780E" w:rsidRDefault="002C780E">
      <w:pPr>
        <w:spacing w:line="276" w:lineRule="auto"/>
        <w:rPr>
          <w:b/>
          <w:color w:val="FF0000"/>
        </w:rPr>
      </w:pPr>
    </w:p>
    <w:p w14:paraId="3CA5CEBD" w14:textId="77777777" w:rsidR="002C780E" w:rsidRDefault="002C780E">
      <w:pPr>
        <w:spacing w:line="276" w:lineRule="auto"/>
        <w:rPr>
          <w:b/>
          <w:color w:val="FF0000"/>
        </w:rPr>
      </w:pPr>
    </w:p>
    <w:p w14:paraId="3FF8F0AB" w14:textId="77777777" w:rsidR="002C780E" w:rsidRDefault="002C780E">
      <w:pPr>
        <w:spacing w:line="276" w:lineRule="auto"/>
        <w:rPr>
          <w:b/>
          <w:color w:val="FF0000"/>
        </w:rPr>
      </w:pPr>
    </w:p>
    <w:p w14:paraId="4C3598F3" w14:textId="77777777" w:rsidR="002C780E" w:rsidRDefault="002C780E">
      <w:pPr>
        <w:spacing w:line="276" w:lineRule="auto"/>
        <w:rPr>
          <w:b/>
          <w:color w:val="FF0000"/>
        </w:rPr>
      </w:pPr>
    </w:p>
    <w:p w14:paraId="3F399165" w14:textId="77777777" w:rsidR="002C780E" w:rsidRDefault="002C780E">
      <w:pPr>
        <w:spacing w:line="276" w:lineRule="auto"/>
        <w:rPr>
          <w:b/>
          <w:color w:val="FF0000"/>
        </w:rPr>
      </w:pPr>
    </w:p>
    <w:p w14:paraId="1E8BB7D8" w14:textId="77777777" w:rsidR="002C780E" w:rsidRDefault="002C780E">
      <w:pPr>
        <w:spacing w:line="276" w:lineRule="auto"/>
        <w:rPr>
          <w:b/>
          <w:color w:val="FF0000"/>
        </w:rPr>
      </w:pPr>
    </w:p>
    <w:p w14:paraId="71189F60" w14:textId="77777777" w:rsidR="002C780E" w:rsidRDefault="002C780E">
      <w:pPr>
        <w:spacing w:line="276" w:lineRule="auto"/>
        <w:rPr>
          <w:b/>
          <w:color w:val="FF0000"/>
        </w:rPr>
      </w:pPr>
    </w:p>
    <w:p w14:paraId="58A711C5" w14:textId="77777777" w:rsidR="002C780E" w:rsidRDefault="002C780E">
      <w:pPr>
        <w:spacing w:line="276" w:lineRule="auto"/>
        <w:rPr>
          <w:b/>
        </w:rPr>
      </w:pPr>
    </w:p>
    <w:p w14:paraId="1C61A1FD" w14:textId="77777777" w:rsidR="002C780E" w:rsidRDefault="002C780E">
      <w:pPr>
        <w:spacing w:line="276" w:lineRule="auto"/>
        <w:rPr>
          <w:b/>
        </w:rPr>
      </w:pPr>
    </w:p>
    <w:p w14:paraId="68901E35" w14:textId="77777777" w:rsidR="002C780E" w:rsidRDefault="002C780E">
      <w:pPr>
        <w:spacing w:line="276" w:lineRule="auto"/>
        <w:rPr>
          <w:b/>
        </w:rPr>
      </w:pPr>
    </w:p>
    <w:p w14:paraId="7BE3B30A" w14:textId="77777777" w:rsidR="002C780E" w:rsidRDefault="009414CA">
      <w:pPr>
        <w:spacing w:line="276" w:lineRule="auto"/>
        <w:jc w:val="center"/>
        <w:rPr>
          <w:b/>
        </w:rPr>
      </w:pPr>
      <w:r>
        <w:rPr>
          <w:b/>
          <w:noProof/>
          <w:lang w:bidi="sw-KE"/>
        </w:rPr>
        <w:drawing>
          <wp:inline distT="114300" distB="114300" distL="114300" distR="114300" wp14:anchorId="3252396C" wp14:editId="1771C545">
            <wp:extent cx="2543175" cy="1504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543175" cy="1504950"/>
                    </a:xfrm>
                    <a:prstGeom prst="rect">
                      <a:avLst/>
                    </a:prstGeom>
                    <a:ln/>
                  </pic:spPr>
                </pic:pic>
              </a:graphicData>
            </a:graphic>
          </wp:inline>
        </w:drawing>
      </w:r>
    </w:p>
    <w:p w14:paraId="69587407" w14:textId="77777777" w:rsidR="002C780E" w:rsidRDefault="002C780E">
      <w:pPr>
        <w:spacing w:line="276" w:lineRule="auto"/>
        <w:rPr>
          <w:b/>
          <w:color w:val="980000"/>
          <w:sz w:val="96"/>
          <w:szCs w:val="96"/>
        </w:rPr>
      </w:pPr>
    </w:p>
    <w:p w14:paraId="016811E1" w14:textId="77777777" w:rsidR="002C780E" w:rsidRPr="0025325B" w:rsidRDefault="009414CA">
      <w:pPr>
        <w:spacing w:line="276" w:lineRule="auto"/>
        <w:jc w:val="center"/>
        <w:rPr>
          <w:b/>
          <w:color w:val="980000"/>
          <w:sz w:val="80"/>
          <w:szCs w:val="80"/>
        </w:rPr>
      </w:pPr>
      <w:r w:rsidRPr="0025325B">
        <w:rPr>
          <w:b/>
          <w:color w:val="980000"/>
          <w:sz w:val="80"/>
          <w:szCs w:val="80"/>
          <w:lang w:bidi="sw-KE"/>
        </w:rPr>
        <w:t>Mwongozo wa Afya na Usalama wa PPSD kwa ajili ya</w:t>
      </w:r>
    </w:p>
    <w:p w14:paraId="10829658" w14:textId="77777777" w:rsidR="002C780E" w:rsidRPr="0025325B" w:rsidRDefault="009414CA">
      <w:pPr>
        <w:spacing w:line="276" w:lineRule="auto"/>
        <w:jc w:val="center"/>
        <w:rPr>
          <w:b/>
          <w:i/>
          <w:sz w:val="80"/>
          <w:szCs w:val="80"/>
        </w:rPr>
      </w:pPr>
      <w:r w:rsidRPr="0025325B">
        <w:rPr>
          <w:b/>
          <w:color w:val="980000"/>
          <w:sz w:val="80"/>
          <w:szCs w:val="80"/>
          <w:lang w:bidi="sw-KE"/>
        </w:rPr>
        <w:t>Mwaka wa Shule wa 2022-23</w:t>
      </w:r>
    </w:p>
    <w:p w14:paraId="7CCE6AE2" w14:textId="77777777" w:rsidR="002C780E" w:rsidRDefault="002C780E">
      <w:pPr>
        <w:spacing w:line="276" w:lineRule="auto"/>
        <w:rPr>
          <w:b/>
          <w:i/>
          <w:sz w:val="22"/>
          <w:szCs w:val="22"/>
        </w:rPr>
      </w:pPr>
    </w:p>
    <w:p w14:paraId="15E75F4C" w14:textId="77777777" w:rsidR="002C780E" w:rsidRDefault="002C780E">
      <w:pPr>
        <w:spacing w:line="276" w:lineRule="auto"/>
        <w:rPr>
          <w:b/>
          <w:i/>
          <w:sz w:val="22"/>
          <w:szCs w:val="22"/>
        </w:rPr>
      </w:pPr>
    </w:p>
    <w:p w14:paraId="683F93CA" w14:textId="77777777" w:rsidR="002C780E" w:rsidRDefault="002C780E">
      <w:pPr>
        <w:spacing w:line="276" w:lineRule="auto"/>
        <w:rPr>
          <w:b/>
          <w:i/>
          <w:sz w:val="22"/>
          <w:szCs w:val="22"/>
        </w:rPr>
      </w:pPr>
    </w:p>
    <w:p w14:paraId="6A159A86" w14:textId="77777777" w:rsidR="002C780E" w:rsidRDefault="002C780E">
      <w:pPr>
        <w:spacing w:line="276" w:lineRule="auto"/>
        <w:rPr>
          <w:b/>
          <w:sz w:val="22"/>
          <w:szCs w:val="22"/>
        </w:rPr>
        <w:sectPr w:rsidR="002C780E">
          <w:headerReference w:type="default" r:id="rId8"/>
          <w:footerReference w:type="even" r:id="rId9"/>
          <w:footerReference w:type="default" r:id="rId10"/>
          <w:pgSz w:w="12240" w:h="15840"/>
          <w:pgMar w:top="1008" w:right="1008" w:bottom="1008" w:left="1008" w:header="720" w:footer="720" w:gutter="0"/>
          <w:pgNumType w:start="1"/>
          <w:cols w:space="720"/>
          <w:titlePg/>
        </w:sectPr>
      </w:pPr>
    </w:p>
    <w:p w14:paraId="59D60755" w14:textId="77777777" w:rsidR="002C780E" w:rsidRDefault="009414CA">
      <w:pPr>
        <w:jc w:val="center"/>
        <w:rPr>
          <w:b/>
          <w:color w:val="1D5284"/>
          <w:sz w:val="28"/>
          <w:szCs w:val="28"/>
        </w:rPr>
      </w:pPr>
      <w:r>
        <w:rPr>
          <w:b/>
          <w:color w:val="1D5284"/>
          <w:sz w:val="28"/>
          <w:lang w:bidi="sw-KE"/>
        </w:rPr>
        <w:lastRenderedPageBreak/>
        <w:t>Mwongozo wa Afya na Usalama wa PPSD kwa ajili ya</w:t>
      </w:r>
    </w:p>
    <w:p w14:paraId="02E41D00" w14:textId="77777777" w:rsidR="002C780E" w:rsidRDefault="009414CA">
      <w:pPr>
        <w:jc w:val="center"/>
        <w:rPr>
          <w:color w:val="C00000"/>
          <w:sz w:val="22"/>
          <w:szCs w:val="22"/>
        </w:rPr>
      </w:pPr>
      <w:r>
        <w:rPr>
          <w:b/>
          <w:color w:val="1D5284"/>
          <w:sz w:val="28"/>
          <w:lang w:bidi="sw-KE"/>
        </w:rPr>
        <w:t>Mwaka wa Shule wa 2022-23</w:t>
      </w:r>
    </w:p>
    <w:p w14:paraId="043949AB" w14:textId="77777777" w:rsidR="002C780E" w:rsidRDefault="009414CA">
      <w:pPr>
        <w:rPr>
          <w:b/>
          <w:color w:val="1D5284"/>
          <w:sz w:val="22"/>
          <w:szCs w:val="22"/>
        </w:rPr>
      </w:pPr>
      <w:r>
        <w:rPr>
          <w:b/>
          <w:color w:val="1D5284"/>
          <w:sz w:val="28"/>
          <w:lang w:bidi="sw-KE"/>
        </w:rPr>
        <w:t>Muhtasari</w:t>
      </w:r>
    </w:p>
    <w:p w14:paraId="24CBCF3C" w14:textId="77777777" w:rsidR="002C780E" w:rsidRDefault="009414CA" w:rsidP="00C72929">
      <w:pPr>
        <w:jc w:val="both"/>
        <w:rPr>
          <w:sz w:val="22"/>
          <w:szCs w:val="22"/>
        </w:rPr>
      </w:pPr>
      <w:r>
        <w:rPr>
          <w:sz w:val="22"/>
          <w:lang w:bidi="sw-KE"/>
        </w:rPr>
        <w:t xml:space="preserve">Madhumuni ya hati hii ni kubainisha mwongozo wa afya na usalama kwa ajili ya Shule za Umma za Providence (PPSD) kwa mwaka wa shule wa 2022-2023. Hati hii inatokana na </w:t>
      </w:r>
      <w:hyperlink r:id="rId11">
        <w:r>
          <w:rPr>
            <w:color w:val="1155CC"/>
            <w:sz w:val="22"/>
            <w:u w:val="single"/>
            <w:lang w:bidi="sw-KE"/>
          </w:rPr>
          <w:t>Itifaki za Kuitikia Milipuko</w:t>
        </w:r>
      </w:hyperlink>
      <w:r>
        <w:rPr>
          <w:sz w:val="22"/>
          <w:lang w:bidi="sw-KE"/>
        </w:rPr>
        <w:t xml:space="preserve"> zinazotolewa na Idara ya Afya ya Rhode Island (RIDOH); mwongozo katika hati hii haukusudiwi kukinzana au kuchukua nafasi ya mwongozo unaotolewa na RIDOH, bali kutoa maelezo zaidi kuhusu sera mahususi za PPSD. Hati hii itasasishwa kadiri mwongozo wa nje au sera ya ndani inavyorekebishwa. Tutaendelea kufuatilia hali ya afya ya umma na mapendekezo kutoka kwa Vituo vya Kudhibiti na Kuzuia Magonjwa (CDC) na kurekebisha mwongozo huu ipasavyo. Mwongozo wa ziada utatolewa kwa wakuu/wasimamizi na wafanyakazi.</w:t>
      </w:r>
    </w:p>
    <w:p w14:paraId="39D9FE6A" w14:textId="77777777" w:rsidR="002C780E" w:rsidRDefault="009414CA">
      <w:pPr>
        <w:tabs>
          <w:tab w:val="right" w:pos="9270"/>
        </w:tabs>
        <w:rPr>
          <w:b/>
          <w:sz w:val="22"/>
          <w:szCs w:val="22"/>
        </w:rPr>
      </w:pPr>
      <w:r>
        <w:rPr>
          <w:b/>
          <w:sz w:val="22"/>
          <w:u w:val="single"/>
          <w:lang w:bidi="sw-KE"/>
        </w:rPr>
        <w:tab/>
        <w:t>Nambari ya Ukurasa</w:t>
      </w:r>
    </w:p>
    <w:sdt>
      <w:sdtPr>
        <w:id w:val="-895971009"/>
        <w:docPartObj>
          <w:docPartGallery w:val="Table of Contents"/>
          <w:docPartUnique/>
        </w:docPartObj>
      </w:sdtPr>
      <w:sdtContent>
        <w:p w14:paraId="60980174" w14:textId="3AA417B6" w:rsidR="00C72929" w:rsidRPr="00C72929" w:rsidRDefault="009414CA">
          <w:pPr>
            <w:pStyle w:val="TOC1"/>
            <w:tabs>
              <w:tab w:val="right" w:pos="8900"/>
            </w:tabs>
            <w:rPr>
              <w:b/>
              <w:bCs/>
              <w:noProof/>
            </w:rPr>
          </w:pPr>
          <w:r>
            <w:rPr>
              <w:lang w:bidi="sw-KE"/>
            </w:rPr>
            <w:fldChar w:fldCharType="begin"/>
          </w:r>
          <w:r>
            <w:rPr>
              <w:lang w:bidi="sw-KE"/>
            </w:rPr>
            <w:instrText xml:space="preserve"> TOC \h \u \z </w:instrText>
          </w:r>
          <w:r>
            <w:rPr>
              <w:lang w:bidi="sw-KE"/>
            </w:rPr>
            <w:fldChar w:fldCharType="separate"/>
          </w:r>
          <w:hyperlink w:anchor="_Toc113280448" w:history="1">
            <w:r w:rsidR="00C72929" w:rsidRPr="00C72929">
              <w:rPr>
                <w:rStyle w:val="Hyperlink"/>
                <w:b/>
                <w:bCs/>
                <w:noProof/>
                <w:lang w:bidi="sw-KE"/>
              </w:rPr>
              <w:t>A. Kusafisha, Kuua Viini na Usafi wa Mikono</w:t>
            </w:r>
            <w:r w:rsidR="00C72929" w:rsidRPr="00C72929">
              <w:rPr>
                <w:b/>
                <w:bCs/>
                <w:noProof/>
                <w:webHidden/>
              </w:rPr>
              <w:tab/>
            </w:r>
            <w:r w:rsidR="00C72929" w:rsidRPr="00C72929">
              <w:rPr>
                <w:b/>
                <w:bCs/>
                <w:noProof/>
                <w:webHidden/>
              </w:rPr>
              <w:fldChar w:fldCharType="begin"/>
            </w:r>
            <w:r w:rsidR="00C72929" w:rsidRPr="00C72929">
              <w:rPr>
                <w:b/>
                <w:bCs/>
                <w:noProof/>
                <w:webHidden/>
              </w:rPr>
              <w:instrText xml:space="preserve"> PAGEREF _Toc113280448 \h </w:instrText>
            </w:r>
            <w:r w:rsidR="00C72929" w:rsidRPr="00C72929">
              <w:rPr>
                <w:b/>
                <w:bCs/>
                <w:noProof/>
                <w:webHidden/>
              </w:rPr>
            </w:r>
            <w:r w:rsidR="00C72929" w:rsidRPr="00C72929">
              <w:rPr>
                <w:b/>
                <w:bCs/>
                <w:noProof/>
                <w:webHidden/>
              </w:rPr>
              <w:fldChar w:fldCharType="separate"/>
            </w:r>
            <w:r w:rsidR="00D65443">
              <w:rPr>
                <w:b/>
                <w:bCs/>
                <w:noProof/>
                <w:webHidden/>
              </w:rPr>
              <w:t>2</w:t>
            </w:r>
            <w:r w:rsidR="00C72929" w:rsidRPr="00C72929">
              <w:rPr>
                <w:b/>
                <w:bCs/>
                <w:noProof/>
                <w:webHidden/>
              </w:rPr>
              <w:fldChar w:fldCharType="end"/>
            </w:r>
          </w:hyperlink>
        </w:p>
        <w:p w14:paraId="427C9DC6" w14:textId="352C852C" w:rsidR="00C72929" w:rsidRPr="00C72929" w:rsidRDefault="00C72929" w:rsidP="00C72929">
          <w:pPr>
            <w:pStyle w:val="TOC2"/>
          </w:pPr>
          <w:hyperlink w:anchor="_Toc113280449" w:history="1">
            <w:r w:rsidRPr="00C72929">
              <w:rPr>
                <w:rStyle w:val="Hyperlink"/>
              </w:rPr>
              <w:t>1. Itifaki za kufanya usafi</w:t>
            </w:r>
            <w:r w:rsidRPr="00C72929">
              <w:rPr>
                <w:webHidden/>
              </w:rPr>
              <w:tab/>
            </w:r>
            <w:r w:rsidRPr="00C72929">
              <w:rPr>
                <w:webHidden/>
              </w:rPr>
              <w:fldChar w:fldCharType="begin"/>
            </w:r>
            <w:r w:rsidRPr="00C72929">
              <w:rPr>
                <w:webHidden/>
              </w:rPr>
              <w:instrText xml:space="preserve"> PAGEREF _Toc113280449 \h </w:instrText>
            </w:r>
            <w:r w:rsidRPr="00C72929">
              <w:rPr>
                <w:webHidden/>
              </w:rPr>
            </w:r>
            <w:r w:rsidRPr="00C72929">
              <w:rPr>
                <w:webHidden/>
              </w:rPr>
              <w:fldChar w:fldCharType="separate"/>
            </w:r>
            <w:r w:rsidR="00D65443">
              <w:rPr>
                <w:webHidden/>
              </w:rPr>
              <w:t>2</w:t>
            </w:r>
            <w:r w:rsidRPr="00C72929">
              <w:rPr>
                <w:webHidden/>
              </w:rPr>
              <w:fldChar w:fldCharType="end"/>
            </w:r>
          </w:hyperlink>
        </w:p>
        <w:p w14:paraId="41BD9E94" w14:textId="29A712AD" w:rsidR="00C72929" w:rsidRPr="00C72929" w:rsidRDefault="00C72929">
          <w:pPr>
            <w:pStyle w:val="TOC1"/>
            <w:tabs>
              <w:tab w:val="right" w:pos="8900"/>
            </w:tabs>
            <w:rPr>
              <w:b/>
              <w:bCs/>
              <w:noProof/>
            </w:rPr>
          </w:pPr>
          <w:hyperlink w:anchor="_Toc113280450" w:history="1">
            <w:r w:rsidRPr="00C72929">
              <w:rPr>
                <w:rStyle w:val="Hyperlink"/>
                <w:b/>
                <w:bCs/>
                <w:noProof/>
                <w:lang w:bidi="sw-KE"/>
              </w:rPr>
              <w:t>B. Barakoa</w:t>
            </w:r>
            <w:r w:rsidRPr="00C72929">
              <w:rPr>
                <w:b/>
                <w:bCs/>
                <w:noProof/>
                <w:webHidden/>
              </w:rPr>
              <w:tab/>
            </w:r>
            <w:r w:rsidRPr="00C72929">
              <w:rPr>
                <w:b/>
                <w:bCs/>
                <w:noProof/>
                <w:webHidden/>
              </w:rPr>
              <w:fldChar w:fldCharType="begin"/>
            </w:r>
            <w:r w:rsidRPr="00C72929">
              <w:rPr>
                <w:b/>
                <w:bCs/>
                <w:noProof/>
                <w:webHidden/>
              </w:rPr>
              <w:instrText xml:space="preserve"> PAGEREF _Toc113280450 \h </w:instrText>
            </w:r>
            <w:r w:rsidRPr="00C72929">
              <w:rPr>
                <w:b/>
                <w:bCs/>
                <w:noProof/>
                <w:webHidden/>
              </w:rPr>
            </w:r>
            <w:r w:rsidRPr="00C72929">
              <w:rPr>
                <w:b/>
                <w:bCs/>
                <w:noProof/>
                <w:webHidden/>
              </w:rPr>
              <w:fldChar w:fldCharType="separate"/>
            </w:r>
            <w:r w:rsidR="00D65443">
              <w:rPr>
                <w:b/>
                <w:bCs/>
                <w:noProof/>
                <w:webHidden/>
              </w:rPr>
              <w:t>2</w:t>
            </w:r>
            <w:r w:rsidRPr="00C72929">
              <w:rPr>
                <w:b/>
                <w:bCs/>
                <w:noProof/>
                <w:webHidden/>
              </w:rPr>
              <w:fldChar w:fldCharType="end"/>
            </w:r>
          </w:hyperlink>
        </w:p>
        <w:p w14:paraId="227971F4" w14:textId="313E2276" w:rsidR="00C72929" w:rsidRPr="00C72929" w:rsidRDefault="00C72929">
          <w:pPr>
            <w:pStyle w:val="TOC1"/>
            <w:tabs>
              <w:tab w:val="right" w:pos="8900"/>
            </w:tabs>
            <w:rPr>
              <w:b/>
              <w:bCs/>
              <w:noProof/>
            </w:rPr>
          </w:pPr>
          <w:hyperlink w:anchor="_Toc113280451" w:history="1">
            <w:r w:rsidRPr="00C72929">
              <w:rPr>
                <w:rStyle w:val="Hyperlink"/>
                <w:b/>
                <w:bCs/>
                <w:noProof/>
                <w:lang w:bidi="sw-KE"/>
              </w:rPr>
              <w:t>C. Uchunguzi wa Dalili</w:t>
            </w:r>
            <w:r w:rsidRPr="00C72929">
              <w:rPr>
                <w:b/>
                <w:bCs/>
                <w:noProof/>
                <w:webHidden/>
              </w:rPr>
              <w:tab/>
            </w:r>
            <w:r w:rsidRPr="00C72929">
              <w:rPr>
                <w:b/>
                <w:bCs/>
                <w:noProof/>
                <w:webHidden/>
              </w:rPr>
              <w:fldChar w:fldCharType="begin"/>
            </w:r>
            <w:r w:rsidRPr="00C72929">
              <w:rPr>
                <w:b/>
                <w:bCs/>
                <w:noProof/>
                <w:webHidden/>
              </w:rPr>
              <w:instrText xml:space="preserve"> PAGEREF _Toc113280451 \h </w:instrText>
            </w:r>
            <w:r w:rsidRPr="00C72929">
              <w:rPr>
                <w:b/>
                <w:bCs/>
                <w:noProof/>
                <w:webHidden/>
              </w:rPr>
            </w:r>
            <w:r w:rsidRPr="00C72929">
              <w:rPr>
                <w:b/>
                <w:bCs/>
                <w:noProof/>
                <w:webHidden/>
              </w:rPr>
              <w:fldChar w:fldCharType="separate"/>
            </w:r>
            <w:r w:rsidR="00D65443">
              <w:rPr>
                <w:b/>
                <w:bCs/>
                <w:noProof/>
                <w:webHidden/>
              </w:rPr>
              <w:t>3</w:t>
            </w:r>
            <w:r w:rsidRPr="00C72929">
              <w:rPr>
                <w:b/>
                <w:bCs/>
                <w:noProof/>
                <w:webHidden/>
              </w:rPr>
              <w:fldChar w:fldCharType="end"/>
            </w:r>
          </w:hyperlink>
        </w:p>
        <w:p w14:paraId="28155D7B" w14:textId="6024BB89" w:rsidR="00C72929" w:rsidRPr="00C72929" w:rsidRDefault="00C72929">
          <w:pPr>
            <w:pStyle w:val="TOC1"/>
            <w:tabs>
              <w:tab w:val="right" w:pos="8900"/>
            </w:tabs>
            <w:rPr>
              <w:b/>
              <w:bCs/>
              <w:noProof/>
            </w:rPr>
          </w:pPr>
          <w:hyperlink w:anchor="_Toc113280452" w:history="1">
            <w:r w:rsidRPr="00C72929">
              <w:rPr>
                <w:rStyle w:val="Hyperlink"/>
                <w:b/>
                <w:bCs/>
                <w:noProof/>
                <w:lang w:bidi="sw-KE"/>
              </w:rPr>
              <w:t>D. Wageni wa Shule</w:t>
            </w:r>
            <w:r w:rsidRPr="00C72929">
              <w:rPr>
                <w:b/>
                <w:bCs/>
                <w:noProof/>
                <w:webHidden/>
              </w:rPr>
              <w:tab/>
            </w:r>
            <w:r w:rsidRPr="00C72929">
              <w:rPr>
                <w:b/>
                <w:bCs/>
                <w:noProof/>
                <w:webHidden/>
              </w:rPr>
              <w:fldChar w:fldCharType="begin"/>
            </w:r>
            <w:r w:rsidRPr="00C72929">
              <w:rPr>
                <w:b/>
                <w:bCs/>
                <w:noProof/>
                <w:webHidden/>
              </w:rPr>
              <w:instrText xml:space="preserve"> PAGEREF _Toc113280452 \h </w:instrText>
            </w:r>
            <w:r w:rsidRPr="00C72929">
              <w:rPr>
                <w:b/>
                <w:bCs/>
                <w:noProof/>
                <w:webHidden/>
              </w:rPr>
            </w:r>
            <w:r w:rsidRPr="00C72929">
              <w:rPr>
                <w:b/>
                <w:bCs/>
                <w:noProof/>
                <w:webHidden/>
              </w:rPr>
              <w:fldChar w:fldCharType="separate"/>
            </w:r>
            <w:r w:rsidR="00D65443">
              <w:rPr>
                <w:b/>
                <w:bCs/>
                <w:noProof/>
                <w:webHidden/>
              </w:rPr>
              <w:t>3</w:t>
            </w:r>
            <w:r w:rsidRPr="00C72929">
              <w:rPr>
                <w:b/>
                <w:bCs/>
                <w:noProof/>
                <w:webHidden/>
              </w:rPr>
              <w:fldChar w:fldCharType="end"/>
            </w:r>
          </w:hyperlink>
        </w:p>
        <w:p w14:paraId="56B0083B" w14:textId="0A4585B6" w:rsidR="00C72929" w:rsidRPr="00C72929" w:rsidRDefault="00C72929">
          <w:pPr>
            <w:pStyle w:val="TOC1"/>
            <w:tabs>
              <w:tab w:val="right" w:pos="8900"/>
            </w:tabs>
            <w:rPr>
              <w:b/>
              <w:bCs/>
              <w:noProof/>
            </w:rPr>
          </w:pPr>
          <w:hyperlink w:anchor="_Toc113280453" w:history="1">
            <w:r w:rsidRPr="00C72929">
              <w:rPr>
                <w:rStyle w:val="Hyperlink"/>
                <w:b/>
                <w:bCs/>
                <w:noProof/>
                <w:lang w:bidi="sw-KE"/>
              </w:rPr>
              <w:t>E. Michezo na Riadha</w:t>
            </w:r>
            <w:r w:rsidRPr="00C72929">
              <w:rPr>
                <w:b/>
                <w:bCs/>
                <w:noProof/>
                <w:webHidden/>
              </w:rPr>
              <w:tab/>
            </w:r>
            <w:r w:rsidRPr="00C72929">
              <w:rPr>
                <w:b/>
                <w:bCs/>
                <w:noProof/>
                <w:webHidden/>
              </w:rPr>
              <w:fldChar w:fldCharType="begin"/>
            </w:r>
            <w:r w:rsidRPr="00C72929">
              <w:rPr>
                <w:b/>
                <w:bCs/>
                <w:noProof/>
                <w:webHidden/>
              </w:rPr>
              <w:instrText xml:space="preserve"> PAGEREF _Toc113280453 \h </w:instrText>
            </w:r>
            <w:r w:rsidRPr="00C72929">
              <w:rPr>
                <w:b/>
                <w:bCs/>
                <w:noProof/>
                <w:webHidden/>
              </w:rPr>
            </w:r>
            <w:r w:rsidRPr="00C72929">
              <w:rPr>
                <w:b/>
                <w:bCs/>
                <w:noProof/>
                <w:webHidden/>
              </w:rPr>
              <w:fldChar w:fldCharType="separate"/>
            </w:r>
            <w:r w:rsidR="00D65443">
              <w:rPr>
                <w:b/>
                <w:bCs/>
                <w:noProof/>
                <w:webHidden/>
              </w:rPr>
              <w:t>3</w:t>
            </w:r>
            <w:r w:rsidRPr="00C72929">
              <w:rPr>
                <w:b/>
                <w:bCs/>
                <w:noProof/>
                <w:webHidden/>
              </w:rPr>
              <w:fldChar w:fldCharType="end"/>
            </w:r>
          </w:hyperlink>
        </w:p>
        <w:p w14:paraId="3A38A363" w14:textId="05238961" w:rsidR="00C72929" w:rsidRPr="00C72929" w:rsidRDefault="00C72929">
          <w:pPr>
            <w:pStyle w:val="TOC1"/>
            <w:tabs>
              <w:tab w:val="right" w:pos="8900"/>
            </w:tabs>
            <w:rPr>
              <w:b/>
              <w:bCs/>
              <w:noProof/>
            </w:rPr>
          </w:pPr>
          <w:hyperlink w:anchor="_Toc113280454" w:history="1">
            <w:r w:rsidRPr="00C72929">
              <w:rPr>
                <w:rStyle w:val="Hyperlink"/>
                <w:b/>
                <w:bCs/>
                <w:noProof/>
                <w:lang w:bidi="sw-KE"/>
              </w:rPr>
              <w:t>F. Usafiri kupitia Mabasi na Usafiri wa Wanafunzi</w:t>
            </w:r>
            <w:r w:rsidRPr="00C72929">
              <w:rPr>
                <w:b/>
                <w:bCs/>
                <w:noProof/>
                <w:webHidden/>
              </w:rPr>
              <w:tab/>
            </w:r>
            <w:r w:rsidRPr="00C72929">
              <w:rPr>
                <w:b/>
                <w:bCs/>
                <w:noProof/>
                <w:webHidden/>
              </w:rPr>
              <w:fldChar w:fldCharType="begin"/>
            </w:r>
            <w:r w:rsidRPr="00C72929">
              <w:rPr>
                <w:b/>
                <w:bCs/>
                <w:noProof/>
                <w:webHidden/>
              </w:rPr>
              <w:instrText xml:space="preserve"> PAGEREF _Toc113280454 \h </w:instrText>
            </w:r>
            <w:r w:rsidRPr="00C72929">
              <w:rPr>
                <w:b/>
                <w:bCs/>
                <w:noProof/>
                <w:webHidden/>
              </w:rPr>
            </w:r>
            <w:r w:rsidRPr="00C72929">
              <w:rPr>
                <w:b/>
                <w:bCs/>
                <w:noProof/>
                <w:webHidden/>
              </w:rPr>
              <w:fldChar w:fldCharType="separate"/>
            </w:r>
            <w:r w:rsidR="00D65443">
              <w:rPr>
                <w:b/>
                <w:bCs/>
                <w:noProof/>
                <w:webHidden/>
              </w:rPr>
              <w:t>3</w:t>
            </w:r>
            <w:r w:rsidRPr="00C72929">
              <w:rPr>
                <w:b/>
                <w:bCs/>
                <w:noProof/>
                <w:webHidden/>
              </w:rPr>
              <w:fldChar w:fldCharType="end"/>
            </w:r>
          </w:hyperlink>
        </w:p>
        <w:p w14:paraId="29E0F2A5" w14:textId="7B1D59DB" w:rsidR="00C72929" w:rsidRPr="00C72929" w:rsidRDefault="00C72929">
          <w:pPr>
            <w:pStyle w:val="TOC1"/>
            <w:tabs>
              <w:tab w:val="right" w:pos="8900"/>
            </w:tabs>
            <w:rPr>
              <w:b/>
              <w:bCs/>
              <w:noProof/>
            </w:rPr>
          </w:pPr>
          <w:hyperlink w:anchor="_Toc113280455" w:history="1">
            <w:r w:rsidRPr="00C72929">
              <w:rPr>
                <w:rStyle w:val="Hyperlink"/>
                <w:b/>
                <w:bCs/>
                <w:noProof/>
                <w:lang w:bidi="sw-KE"/>
              </w:rPr>
              <w:t>G. Vifaa vya Kujikinga (PPE)</w:t>
            </w:r>
            <w:r w:rsidRPr="00C72929">
              <w:rPr>
                <w:b/>
                <w:bCs/>
                <w:noProof/>
                <w:webHidden/>
              </w:rPr>
              <w:tab/>
            </w:r>
            <w:r w:rsidRPr="00C72929">
              <w:rPr>
                <w:b/>
                <w:bCs/>
                <w:noProof/>
                <w:webHidden/>
              </w:rPr>
              <w:fldChar w:fldCharType="begin"/>
            </w:r>
            <w:r w:rsidRPr="00C72929">
              <w:rPr>
                <w:b/>
                <w:bCs/>
                <w:noProof/>
                <w:webHidden/>
              </w:rPr>
              <w:instrText xml:space="preserve"> PAGEREF _Toc113280455 \h </w:instrText>
            </w:r>
            <w:r w:rsidRPr="00C72929">
              <w:rPr>
                <w:b/>
                <w:bCs/>
                <w:noProof/>
                <w:webHidden/>
              </w:rPr>
            </w:r>
            <w:r w:rsidRPr="00C72929">
              <w:rPr>
                <w:b/>
                <w:bCs/>
                <w:noProof/>
                <w:webHidden/>
              </w:rPr>
              <w:fldChar w:fldCharType="separate"/>
            </w:r>
            <w:r w:rsidR="00D65443">
              <w:rPr>
                <w:b/>
                <w:bCs/>
                <w:noProof/>
                <w:webHidden/>
              </w:rPr>
              <w:t>3</w:t>
            </w:r>
            <w:r w:rsidRPr="00C72929">
              <w:rPr>
                <w:b/>
                <w:bCs/>
                <w:noProof/>
                <w:webHidden/>
              </w:rPr>
              <w:fldChar w:fldCharType="end"/>
            </w:r>
          </w:hyperlink>
        </w:p>
        <w:p w14:paraId="35C96A13" w14:textId="03165E48" w:rsidR="00C72929" w:rsidRPr="00C72929" w:rsidRDefault="00C72929">
          <w:pPr>
            <w:pStyle w:val="TOC1"/>
            <w:tabs>
              <w:tab w:val="right" w:pos="8900"/>
            </w:tabs>
            <w:rPr>
              <w:b/>
              <w:bCs/>
              <w:noProof/>
            </w:rPr>
          </w:pPr>
          <w:hyperlink w:anchor="_Toc113280456" w:history="1">
            <w:r w:rsidRPr="00C72929">
              <w:rPr>
                <w:rStyle w:val="Hyperlink"/>
                <w:b/>
                <w:bCs/>
                <w:noProof/>
                <w:lang w:bidi="sw-KE"/>
              </w:rPr>
              <w:t>H. Uingizaji wa Hewa Safi</w:t>
            </w:r>
            <w:r w:rsidRPr="00C72929">
              <w:rPr>
                <w:b/>
                <w:bCs/>
                <w:noProof/>
                <w:webHidden/>
              </w:rPr>
              <w:tab/>
            </w:r>
            <w:r w:rsidRPr="00C72929">
              <w:rPr>
                <w:b/>
                <w:bCs/>
                <w:noProof/>
                <w:webHidden/>
              </w:rPr>
              <w:fldChar w:fldCharType="begin"/>
            </w:r>
            <w:r w:rsidRPr="00C72929">
              <w:rPr>
                <w:b/>
                <w:bCs/>
                <w:noProof/>
                <w:webHidden/>
              </w:rPr>
              <w:instrText xml:space="preserve"> PAGEREF _Toc113280456 \h </w:instrText>
            </w:r>
            <w:r w:rsidRPr="00C72929">
              <w:rPr>
                <w:b/>
                <w:bCs/>
                <w:noProof/>
                <w:webHidden/>
              </w:rPr>
            </w:r>
            <w:r w:rsidRPr="00C72929">
              <w:rPr>
                <w:b/>
                <w:bCs/>
                <w:noProof/>
                <w:webHidden/>
              </w:rPr>
              <w:fldChar w:fldCharType="separate"/>
            </w:r>
            <w:r w:rsidR="00D65443">
              <w:rPr>
                <w:b/>
                <w:bCs/>
                <w:noProof/>
                <w:webHidden/>
              </w:rPr>
              <w:t>4</w:t>
            </w:r>
            <w:r w:rsidRPr="00C72929">
              <w:rPr>
                <w:b/>
                <w:bCs/>
                <w:noProof/>
                <w:webHidden/>
              </w:rPr>
              <w:fldChar w:fldCharType="end"/>
            </w:r>
          </w:hyperlink>
        </w:p>
        <w:p w14:paraId="0AF73558" w14:textId="0098F662" w:rsidR="00C72929" w:rsidRDefault="00C72929">
          <w:pPr>
            <w:pStyle w:val="TOC1"/>
            <w:tabs>
              <w:tab w:val="right" w:pos="8900"/>
            </w:tabs>
            <w:rPr>
              <w:noProof/>
            </w:rPr>
          </w:pPr>
          <w:hyperlink w:anchor="_Toc113280457" w:history="1">
            <w:r w:rsidRPr="00C72929">
              <w:rPr>
                <w:rStyle w:val="Hyperlink"/>
                <w:b/>
                <w:bCs/>
                <w:noProof/>
                <w:lang w:bidi="sw-KE"/>
              </w:rPr>
              <w:t>I. Kuitikia Wanafunzi na Wafanyakazi ambao ni Wagonjwa</w:t>
            </w:r>
            <w:r w:rsidRPr="00C72929">
              <w:rPr>
                <w:b/>
                <w:bCs/>
                <w:noProof/>
                <w:webHidden/>
              </w:rPr>
              <w:tab/>
            </w:r>
            <w:r w:rsidRPr="00C72929">
              <w:rPr>
                <w:b/>
                <w:bCs/>
                <w:noProof/>
                <w:webHidden/>
              </w:rPr>
              <w:fldChar w:fldCharType="begin"/>
            </w:r>
            <w:r w:rsidRPr="00C72929">
              <w:rPr>
                <w:b/>
                <w:bCs/>
                <w:noProof/>
                <w:webHidden/>
              </w:rPr>
              <w:instrText xml:space="preserve"> PAGEREF _Toc113280457 \h </w:instrText>
            </w:r>
            <w:r w:rsidRPr="00C72929">
              <w:rPr>
                <w:b/>
                <w:bCs/>
                <w:noProof/>
                <w:webHidden/>
              </w:rPr>
            </w:r>
            <w:r w:rsidRPr="00C72929">
              <w:rPr>
                <w:b/>
                <w:bCs/>
                <w:noProof/>
                <w:webHidden/>
              </w:rPr>
              <w:fldChar w:fldCharType="separate"/>
            </w:r>
            <w:r w:rsidR="00D65443">
              <w:rPr>
                <w:b/>
                <w:bCs/>
                <w:noProof/>
                <w:webHidden/>
              </w:rPr>
              <w:t>4</w:t>
            </w:r>
            <w:r w:rsidRPr="00C72929">
              <w:rPr>
                <w:b/>
                <w:bCs/>
                <w:noProof/>
                <w:webHidden/>
              </w:rPr>
              <w:fldChar w:fldCharType="end"/>
            </w:r>
          </w:hyperlink>
        </w:p>
        <w:p w14:paraId="48C62DA9" w14:textId="76097F54" w:rsidR="00C72929" w:rsidRDefault="00C72929" w:rsidP="00C72929">
          <w:pPr>
            <w:pStyle w:val="TOC2"/>
          </w:pPr>
          <w:hyperlink w:anchor="_Toc113280458" w:history="1">
            <w:r w:rsidRPr="00B1555A">
              <w:rPr>
                <w:rStyle w:val="Hyperlink"/>
              </w:rPr>
              <w:t>1. Watu wenye dalili</w:t>
            </w:r>
            <w:r>
              <w:rPr>
                <w:webHidden/>
              </w:rPr>
              <w:tab/>
            </w:r>
            <w:r>
              <w:rPr>
                <w:webHidden/>
              </w:rPr>
              <w:fldChar w:fldCharType="begin"/>
            </w:r>
            <w:r>
              <w:rPr>
                <w:webHidden/>
              </w:rPr>
              <w:instrText xml:space="preserve"> PAGEREF _Toc113280458 \h </w:instrText>
            </w:r>
            <w:r>
              <w:rPr>
                <w:webHidden/>
              </w:rPr>
            </w:r>
            <w:r>
              <w:rPr>
                <w:webHidden/>
              </w:rPr>
              <w:fldChar w:fldCharType="separate"/>
            </w:r>
            <w:r w:rsidR="00D65443">
              <w:rPr>
                <w:webHidden/>
              </w:rPr>
              <w:t>4</w:t>
            </w:r>
            <w:r>
              <w:rPr>
                <w:webHidden/>
              </w:rPr>
              <w:fldChar w:fldCharType="end"/>
            </w:r>
          </w:hyperlink>
        </w:p>
        <w:p w14:paraId="75D28B2D" w14:textId="30B17053" w:rsidR="00C72929" w:rsidRDefault="00C72929" w:rsidP="00C72929">
          <w:pPr>
            <w:pStyle w:val="TOC2"/>
          </w:pPr>
          <w:hyperlink w:anchor="_Toc113280459" w:history="1">
            <w:r w:rsidRPr="00B1555A">
              <w:rPr>
                <w:rStyle w:val="Hyperlink"/>
              </w:rPr>
              <w:t>2. Watu ambao wanapatikana kuwa na COVID-19</w:t>
            </w:r>
            <w:r>
              <w:rPr>
                <w:webHidden/>
              </w:rPr>
              <w:tab/>
            </w:r>
            <w:r>
              <w:rPr>
                <w:webHidden/>
              </w:rPr>
              <w:fldChar w:fldCharType="begin"/>
            </w:r>
            <w:r>
              <w:rPr>
                <w:webHidden/>
              </w:rPr>
              <w:instrText xml:space="preserve"> PAGEREF _Toc113280459 \h </w:instrText>
            </w:r>
            <w:r>
              <w:rPr>
                <w:webHidden/>
              </w:rPr>
            </w:r>
            <w:r>
              <w:rPr>
                <w:webHidden/>
              </w:rPr>
              <w:fldChar w:fldCharType="separate"/>
            </w:r>
            <w:r w:rsidR="00D65443">
              <w:rPr>
                <w:webHidden/>
              </w:rPr>
              <w:t>4</w:t>
            </w:r>
            <w:r>
              <w:rPr>
                <w:webHidden/>
              </w:rPr>
              <w:fldChar w:fldCharType="end"/>
            </w:r>
          </w:hyperlink>
        </w:p>
        <w:p w14:paraId="293234EF" w14:textId="7B65230B" w:rsidR="00C72929" w:rsidRDefault="00C72929" w:rsidP="00C72929">
          <w:pPr>
            <w:pStyle w:val="TOC2"/>
          </w:pPr>
          <w:hyperlink w:anchor="_Toc113280460" w:history="1">
            <w:r w:rsidRPr="00B1555A">
              <w:rPr>
                <w:rStyle w:val="Hyperlink"/>
              </w:rPr>
              <w:t>3. Watu ambao wamekaribiana na mtu aliyeambukizwa COVID-19</w:t>
            </w:r>
            <w:r>
              <w:rPr>
                <w:webHidden/>
              </w:rPr>
              <w:tab/>
            </w:r>
            <w:r>
              <w:rPr>
                <w:webHidden/>
              </w:rPr>
              <w:fldChar w:fldCharType="begin"/>
            </w:r>
            <w:r>
              <w:rPr>
                <w:webHidden/>
              </w:rPr>
              <w:instrText xml:space="preserve"> PAGEREF _Toc113280460 \h </w:instrText>
            </w:r>
            <w:r>
              <w:rPr>
                <w:webHidden/>
              </w:rPr>
            </w:r>
            <w:r>
              <w:rPr>
                <w:webHidden/>
              </w:rPr>
              <w:fldChar w:fldCharType="separate"/>
            </w:r>
            <w:r w:rsidR="00D65443">
              <w:rPr>
                <w:webHidden/>
              </w:rPr>
              <w:t>5</w:t>
            </w:r>
            <w:r>
              <w:rPr>
                <w:webHidden/>
              </w:rPr>
              <w:fldChar w:fldCharType="end"/>
            </w:r>
          </w:hyperlink>
        </w:p>
        <w:p w14:paraId="06258AC5" w14:textId="4419B86B" w:rsidR="00C72929" w:rsidRPr="00C72929" w:rsidRDefault="00C72929">
          <w:pPr>
            <w:pStyle w:val="TOC1"/>
            <w:tabs>
              <w:tab w:val="right" w:pos="8900"/>
            </w:tabs>
            <w:rPr>
              <w:b/>
              <w:bCs/>
              <w:noProof/>
            </w:rPr>
          </w:pPr>
          <w:hyperlink w:anchor="_Toc113280461" w:history="1">
            <w:r w:rsidRPr="00C72929">
              <w:rPr>
                <w:rStyle w:val="Hyperlink"/>
                <w:b/>
                <w:bCs/>
                <w:noProof/>
                <w:lang w:bidi="sw-KE"/>
              </w:rPr>
              <w:t>J. Upimaji wa Shule</w:t>
            </w:r>
            <w:r w:rsidRPr="00C72929">
              <w:rPr>
                <w:b/>
                <w:bCs/>
                <w:noProof/>
                <w:webHidden/>
              </w:rPr>
              <w:tab/>
            </w:r>
            <w:r w:rsidRPr="00C72929">
              <w:rPr>
                <w:b/>
                <w:bCs/>
                <w:noProof/>
                <w:webHidden/>
              </w:rPr>
              <w:fldChar w:fldCharType="begin"/>
            </w:r>
            <w:r w:rsidRPr="00C72929">
              <w:rPr>
                <w:b/>
                <w:bCs/>
                <w:noProof/>
                <w:webHidden/>
              </w:rPr>
              <w:instrText xml:space="preserve"> PAGEREF _Toc113280461 \h </w:instrText>
            </w:r>
            <w:r w:rsidRPr="00C72929">
              <w:rPr>
                <w:b/>
                <w:bCs/>
                <w:noProof/>
                <w:webHidden/>
              </w:rPr>
            </w:r>
            <w:r w:rsidRPr="00C72929">
              <w:rPr>
                <w:b/>
                <w:bCs/>
                <w:noProof/>
                <w:webHidden/>
              </w:rPr>
              <w:fldChar w:fldCharType="separate"/>
            </w:r>
            <w:r w:rsidR="00D65443">
              <w:rPr>
                <w:b/>
                <w:bCs/>
                <w:noProof/>
                <w:webHidden/>
              </w:rPr>
              <w:t>5</w:t>
            </w:r>
            <w:r w:rsidRPr="00C72929">
              <w:rPr>
                <w:b/>
                <w:bCs/>
                <w:noProof/>
                <w:webHidden/>
              </w:rPr>
              <w:fldChar w:fldCharType="end"/>
            </w:r>
          </w:hyperlink>
        </w:p>
        <w:p w14:paraId="69496827" w14:textId="7ADFADED" w:rsidR="00C72929" w:rsidRPr="00C72929" w:rsidRDefault="00C72929" w:rsidP="00C72929">
          <w:pPr>
            <w:pStyle w:val="TOC2"/>
          </w:pPr>
          <w:hyperlink w:anchor="_Toc113280462" w:history="1">
            <w:r w:rsidRPr="00C72929">
              <w:rPr>
                <w:rStyle w:val="Hyperlink"/>
              </w:rPr>
              <w:t>1. Upimaji usio na dalili</w:t>
            </w:r>
            <w:r w:rsidRPr="00C72929">
              <w:rPr>
                <w:webHidden/>
              </w:rPr>
              <w:tab/>
            </w:r>
            <w:r w:rsidRPr="00C72929">
              <w:rPr>
                <w:webHidden/>
              </w:rPr>
              <w:fldChar w:fldCharType="begin"/>
            </w:r>
            <w:r w:rsidRPr="00C72929">
              <w:rPr>
                <w:webHidden/>
              </w:rPr>
              <w:instrText xml:space="preserve"> PAGEREF _Toc113280462 \h </w:instrText>
            </w:r>
            <w:r w:rsidRPr="00C72929">
              <w:rPr>
                <w:webHidden/>
              </w:rPr>
            </w:r>
            <w:r w:rsidRPr="00C72929">
              <w:rPr>
                <w:webHidden/>
              </w:rPr>
              <w:fldChar w:fldCharType="separate"/>
            </w:r>
            <w:r w:rsidR="00D65443">
              <w:rPr>
                <w:webHidden/>
              </w:rPr>
              <w:t>5</w:t>
            </w:r>
            <w:r w:rsidRPr="00C72929">
              <w:rPr>
                <w:webHidden/>
              </w:rPr>
              <w:fldChar w:fldCharType="end"/>
            </w:r>
          </w:hyperlink>
        </w:p>
        <w:p w14:paraId="402D9009" w14:textId="5B5B0ABD" w:rsidR="00C72929" w:rsidRPr="00C72929" w:rsidRDefault="00C72929" w:rsidP="00C72929">
          <w:pPr>
            <w:pStyle w:val="TOC2"/>
          </w:pPr>
          <w:hyperlink w:anchor="_Toc113280463" w:history="1">
            <w:r w:rsidRPr="00C72929">
              <w:rPr>
                <w:rStyle w:val="Hyperlink"/>
              </w:rPr>
              <w:t>2. Upimaji wa dalili</w:t>
            </w:r>
            <w:r w:rsidRPr="00C72929">
              <w:rPr>
                <w:webHidden/>
              </w:rPr>
              <w:tab/>
            </w:r>
            <w:r w:rsidRPr="00C72929">
              <w:rPr>
                <w:webHidden/>
              </w:rPr>
              <w:fldChar w:fldCharType="begin"/>
            </w:r>
            <w:r w:rsidRPr="00C72929">
              <w:rPr>
                <w:webHidden/>
              </w:rPr>
              <w:instrText xml:space="preserve"> PAGEREF _Toc113280463 \h </w:instrText>
            </w:r>
            <w:r w:rsidRPr="00C72929">
              <w:rPr>
                <w:webHidden/>
              </w:rPr>
            </w:r>
            <w:r w:rsidRPr="00C72929">
              <w:rPr>
                <w:webHidden/>
              </w:rPr>
              <w:fldChar w:fldCharType="separate"/>
            </w:r>
            <w:r w:rsidR="00D65443">
              <w:rPr>
                <w:webHidden/>
              </w:rPr>
              <w:t>5</w:t>
            </w:r>
            <w:r w:rsidRPr="00C72929">
              <w:rPr>
                <w:webHidden/>
              </w:rPr>
              <w:fldChar w:fldCharType="end"/>
            </w:r>
          </w:hyperlink>
        </w:p>
        <w:p w14:paraId="2EFB8A61" w14:textId="00CF6442" w:rsidR="00C72929" w:rsidRPr="00C72929" w:rsidRDefault="00C72929">
          <w:pPr>
            <w:pStyle w:val="TOC1"/>
            <w:tabs>
              <w:tab w:val="right" w:pos="8900"/>
            </w:tabs>
            <w:rPr>
              <w:b/>
              <w:bCs/>
              <w:noProof/>
            </w:rPr>
          </w:pPr>
          <w:hyperlink w:anchor="_Toc113280464" w:history="1">
            <w:r w:rsidRPr="00C72929">
              <w:rPr>
                <w:rStyle w:val="Hyperlink"/>
                <w:b/>
                <w:bCs/>
                <w:noProof/>
                <w:lang w:bidi="sw-KE"/>
              </w:rPr>
              <w:t>K. Kukuza Chanjo</w:t>
            </w:r>
            <w:r w:rsidRPr="00C72929">
              <w:rPr>
                <w:b/>
                <w:bCs/>
                <w:noProof/>
                <w:webHidden/>
              </w:rPr>
              <w:tab/>
            </w:r>
            <w:r w:rsidRPr="00C72929">
              <w:rPr>
                <w:b/>
                <w:bCs/>
                <w:noProof/>
                <w:webHidden/>
              </w:rPr>
              <w:fldChar w:fldCharType="begin"/>
            </w:r>
            <w:r w:rsidRPr="00C72929">
              <w:rPr>
                <w:b/>
                <w:bCs/>
                <w:noProof/>
                <w:webHidden/>
              </w:rPr>
              <w:instrText xml:space="preserve"> PAGEREF _Toc113280464 \h </w:instrText>
            </w:r>
            <w:r w:rsidRPr="00C72929">
              <w:rPr>
                <w:b/>
                <w:bCs/>
                <w:noProof/>
                <w:webHidden/>
              </w:rPr>
            </w:r>
            <w:r w:rsidRPr="00C72929">
              <w:rPr>
                <w:b/>
                <w:bCs/>
                <w:noProof/>
                <w:webHidden/>
              </w:rPr>
              <w:fldChar w:fldCharType="separate"/>
            </w:r>
            <w:r w:rsidR="00D65443">
              <w:rPr>
                <w:b/>
                <w:bCs/>
                <w:noProof/>
                <w:webHidden/>
              </w:rPr>
              <w:t>5</w:t>
            </w:r>
            <w:r w:rsidRPr="00C72929">
              <w:rPr>
                <w:b/>
                <w:bCs/>
                <w:noProof/>
                <w:webHidden/>
              </w:rPr>
              <w:fldChar w:fldCharType="end"/>
            </w:r>
          </w:hyperlink>
        </w:p>
        <w:p w14:paraId="02F86E4E" w14:textId="25A9325F" w:rsidR="00C72929" w:rsidRPr="00C72929" w:rsidRDefault="00C72929">
          <w:pPr>
            <w:pStyle w:val="TOC1"/>
            <w:tabs>
              <w:tab w:val="right" w:pos="8900"/>
            </w:tabs>
            <w:rPr>
              <w:b/>
              <w:bCs/>
              <w:noProof/>
            </w:rPr>
          </w:pPr>
          <w:hyperlink w:anchor="_Toc113280465" w:history="1">
            <w:r w:rsidRPr="00C72929">
              <w:rPr>
                <w:rStyle w:val="Hyperlink"/>
                <w:b/>
                <w:bCs/>
                <w:noProof/>
                <w:lang w:bidi="sw-KE"/>
              </w:rPr>
              <w:t>L. Mawasiliano</w:t>
            </w:r>
            <w:r w:rsidRPr="00C72929">
              <w:rPr>
                <w:b/>
                <w:bCs/>
                <w:noProof/>
                <w:webHidden/>
              </w:rPr>
              <w:tab/>
            </w:r>
            <w:r w:rsidRPr="00C72929">
              <w:rPr>
                <w:b/>
                <w:bCs/>
                <w:noProof/>
                <w:webHidden/>
              </w:rPr>
              <w:fldChar w:fldCharType="begin"/>
            </w:r>
            <w:r w:rsidRPr="00C72929">
              <w:rPr>
                <w:b/>
                <w:bCs/>
                <w:noProof/>
                <w:webHidden/>
              </w:rPr>
              <w:instrText xml:space="preserve"> PAGEREF _Toc113280465 \h </w:instrText>
            </w:r>
            <w:r w:rsidRPr="00C72929">
              <w:rPr>
                <w:b/>
                <w:bCs/>
                <w:noProof/>
                <w:webHidden/>
              </w:rPr>
            </w:r>
            <w:r w:rsidRPr="00C72929">
              <w:rPr>
                <w:b/>
                <w:bCs/>
                <w:noProof/>
                <w:webHidden/>
              </w:rPr>
              <w:fldChar w:fldCharType="separate"/>
            </w:r>
            <w:r w:rsidR="00D65443">
              <w:rPr>
                <w:b/>
                <w:bCs/>
                <w:noProof/>
                <w:webHidden/>
              </w:rPr>
              <w:t>5</w:t>
            </w:r>
            <w:r w:rsidRPr="00C72929">
              <w:rPr>
                <w:b/>
                <w:bCs/>
                <w:noProof/>
                <w:webHidden/>
              </w:rPr>
              <w:fldChar w:fldCharType="end"/>
            </w:r>
          </w:hyperlink>
        </w:p>
        <w:p w14:paraId="2572BAC0" w14:textId="0FAC4941" w:rsidR="002C780E" w:rsidRDefault="009414CA">
          <w:pPr>
            <w:tabs>
              <w:tab w:val="right" w:pos="8910"/>
            </w:tabs>
            <w:spacing w:before="200" w:after="80"/>
            <w:rPr>
              <w:b/>
              <w:color w:val="000000"/>
            </w:rPr>
          </w:pPr>
          <w:r>
            <w:rPr>
              <w:lang w:bidi="sw-KE"/>
            </w:rPr>
            <w:fldChar w:fldCharType="end"/>
          </w:r>
        </w:p>
      </w:sdtContent>
    </w:sdt>
    <w:p w14:paraId="3D731138" w14:textId="77777777" w:rsidR="002C780E" w:rsidRDefault="002C780E">
      <w:pPr>
        <w:pStyle w:val="Heading1"/>
      </w:pPr>
      <w:bookmarkStart w:id="0" w:name="_m5xgn425pbca" w:colFirst="0" w:colLast="0"/>
      <w:bookmarkEnd w:id="0"/>
    </w:p>
    <w:p w14:paraId="02687766" w14:textId="77777777" w:rsidR="002C780E" w:rsidRDefault="009414CA">
      <w:pPr>
        <w:pStyle w:val="Heading1"/>
      </w:pPr>
      <w:bookmarkStart w:id="1" w:name="_i0hog2tos9qn" w:colFirst="0" w:colLast="0"/>
      <w:bookmarkEnd w:id="1"/>
      <w:r>
        <w:rPr>
          <w:lang w:bidi="sw-KE"/>
        </w:rPr>
        <w:br w:type="page"/>
      </w:r>
    </w:p>
    <w:p w14:paraId="7CB946AA" w14:textId="77777777" w:rsidR="002C780E" w:rsidRDefault="009414CA">
      <w:pPr>
        <w:pStyle w:val="Heading1"/>
      </w:pPr>
      <w:bookmarkStart w:id="2" w:name="_Toc113280448"/>
      <w:r>
        <w:rPr>
          <w:lang w:bidi="sw-KE"/>
        </w:rPr>
        <w:lastRenderedPageBreak/>
        <w:t>A. Kusafisha, Kuua Viini na Usafi wa Mikono</w:t>
      </w:r>
      <w:bookmarkEnd w:id="2"/>
    </w:p>
    <w:p w14:paraId="6AD8D3F4" w14:textId="77777777" w:rsidR="002C780E" w:rsidRDefault="002C780E"/>
    <w:p w14:paraId="1B4833A6" w14:textId="77777777" w:rsidR="002C780E" w:rsidRDefault="009414CA" w:rsidP="007F6DC4">
      <w:pPr>
        <w:jc w:val="both"/>
        <w:rPr>
          <w:sz w:val="22"/>
          <w:szCs w:val="22"/>
        </w:rPr>
      </w:pPr>
      <w:r>
        <w:rPr>
          <w:sz w:val="22"/>
          <w:lang w:bidi="sw-KE"/>
        </w:rPr>
        <w:t xml:space="preserve">Shule zinapaswa kutumia </w:t>
      </w:r>
      <w:hyperlink r:id="rId12" w:anchor=":~:text=CDC%20recommends%20universal%20indoor%20masking,layered%20prevention%20strategies%20in%20place.">
        <w:r>
          <w:rPr>
            <w:color w:val="1155CC"/>
            <w:sz w:val="22"/>
            <w:u w:val="single"/>
            <w:lang w:bidi="sw-KE"/>
          </w:rPr>
          <w:t>Mwongozo wa Uendeshaji wa CDC kwa Shule za K-12 na Mipango ya Utunzaji wa Mapema na Elimu</w:t>
        </w:r>
      </w:hyperlink>
      <w:r>
        <w:rPr>
          <w:sz w:val="22"/>
          <w:lang w:bidi="sw-KE"/>
        </w:rPr>
        <w:t xml:space="preserve"> kwa ajili ya kusafisha, kuua viini na usafi wa mikono. Mwongozo huu unajumuisha usafi sahihi wa mikono, adabu ya kupumua, na kusafisha na kuua viini.</w:t>
      </w:r>
    </w:p>
    <w:p w14:paraId="3BF23275" w14:textId="77777777" w:rsidR="002C780E" w:rsidRDefault="002C780E" w:rsidP="007F6DC4">
      <w:pPr>
        <w:ind w:left="720"/>
        <w:jc w:val="both"/>
        <w:rPr>
          <w:sz w:val="22"/>
          <w:szCs w:val="22"/>
        </w:rPr>
      </w:pPr>
    </w:p>
    <w:p w14:paraId="55869376" w14:textId="77777777" w:rsidR="002C780E" w:rsidRDefault="009414CA" w:rsidP="007F6DC4">
      <w:pPr>
        <w:pStyle w:val="Heading2"/>
      </w:pPr>
      <w:bookmarkStart w:id="3" w:name="_Toc113280449"/>
      <w:r>
        <w:rPr>
          <w:lang w:bidi="sw-KE"/>
        </w:rPr>
        <w:t>1. Itifaki za kufanya usafi</w:t>
      </w:r>
      <w:bookmarkEnd w:id="3"/>
    </w:p>
    <w:p w14:paraId="26D3F15B" w14:textId="77777777" w:rsidR="002C780E" w:rsidRDefault="009414CA" w:rsidP="007F6DC4">
      <w:pPr>
        <w:jc w:val="both"/>
        <w:rPr>
          <w:i/>
          <w:sz w:val="22"/>
          <w:szCs w:val="22"/>
        </w:rPr>
      </w:pPr>
      <w:r>
        <w:rPr>
          <w:i/>
          <w:sz w:val="22"/>
          <w:lang w:bidi="sw-KE"/>
        </w:rPr>
        <w:t>Usafishaji wa kawaida</w:t>
      </w:r>
    </w:p>
    <w:p w14:paraId="2BDF0195" w14:textId="77777777" w:rsidR="002C780E" w:rsidRDefault="009414CA" w:rsidP="007F6DC4">
      <w:pPr>
        <w:jc w:val="both"/>
        <w:rPr>
          <w:sz w:val="22"/>
          <w:szCs w:val="22"/>
        </w:rPr>
      </w:pPr>
      <w:r>
        <w:rPr>
          <w:sz w:val="22"/>
          <w:lang w:bidi="sw-KE"/>
        </w:rPr>
        <w:t>PPSD na Aramark wameajiri wafanyakazi wa ziada ambao watafanya usafi wa ziada siku nzima kwenye majengo ya shule. Wafanyakazi watasafisha sehemu na vitu vinavyoguswa sana (kama vile, vitasa vya milango, vishikio vya sinki, chemchemi za maji) pamoja na mabafu. Zaidi ya hayo, First Student itatoa usafishaji wa kina kwa mabasi mwishoni mwa siku, ikiwemo kufuta sehemu zinazoguswa sana.</w:t>
      </w:r>
    </w:p>
    <w:p w14:paraId="254C7C95" w14:textId="77777777" w:rsidR="002C780E" w:rsidRDefault="002C780E" w:rsidP="007F6DC4">
      <w:pPr>
        <w:jc w:val="both"/>
        <w:rPr>
          <w:sz w:val="22"/>
          <w:szCs w:val="22"/>
        </w:rPr>
      </w:pPr>
    </w:p>
    <w:p w14:paraId="0254369A" w14:textId="77777777" w:rsidR="002C780E" w:rsidRDefault="009414CA" w:rsidP="007F6DC4">
      <w:pPr>
        <w:jc w:val="both"/>
        <w:rPr>
          <w:sz w:val="22"/>
          <w:szCs w:val="22"/>
        </w:rPr>
      </w:pPr>
      <w:r>
        <w:rPr>
          <w:i/>
          <w:sz w:val="22"/>
          <w:lang w:bidi="sw-KE"/>
        </w:rPr>
        <w:t>Usafishaji wa Kina</w:t>
      </w:r>
    </w:p>
    <w:p w14:paraId="73BF5695" w14:textId="77777777" w:rsidR="002C780E" w:rsidRDefault="009414CA" w:rsidP="007F6DC4">
      <w:pPr>
        <w:jc w:val="both"/>
        <w:rPr>
          <w:sz w:val="22"/>
          <w:szCs w:val="22"/>
        </w:rPr>
      </w:pPr>
      <w:r>
        <w:rPr>
          <w:sz w:val="22"/>
          <w:lang w:bidi="sw-KE"/>
        </w:rPr>
        <w:t>Katika tukio ambapo mtu anathibitishwa kuwa ameambukizwa COVID-19 ambapo mwanafunzi au mfanyakazi alikuwa kwenye jengo ndani ya saa 24 zilizopita, Aramark itafanya usafishaji wa kina. Hii ni pamoja na kusafisha kwa kina na kuua viini kwenye sehemu mbalimbali ndani ya darasa na hatua za uingizaji hewa zilizoelezwa hapa chini (angalia sehemu ya “</w:t>
      </w:r>
      <w:hyperlink w:anchor="_2ujm9mfjhzj9">
        <w:r>
          <w:rPr>
            <w:color w:val="1155CC"/>
            <w:sz w:val="22"/>
            <w:u w:val="single"/>
            <w:lang w:bidi="sw-KE"/>
          </w:rPr>
          <w:t>Kuingiza hewa safi</w:t>
        </w:r>
      </w:hyperlink>
      <w:r>
        <w:rPr>
          <w:sz w:val="22"/>
          <w:lang w:bidi="sw-KE"/>
        </w:rPr>
        <w:t>”. Aramark itaacha karatasi ya kusafisha kwenye mlango ili kuthibitisha kwamba usafishaji wa Kiwango cha 3 umekamilika.</w:t>
      </w:r>
    </w:p>
    <w:p w14:paraId="0E698B85" w14:textId="77777777" w:rsidR="002C780E" w:rsidRDefault="002C780E" w:rsidP="007F6DC4">
      <w:pPr>
        <w:jc w:val="both"/>
        <w:rPr>
          <w:sz w:val="22"/>
          <w:szCs w:val="22"/>
        </w:rPr>
      </w:pPr>
    </w:p>
    <w:p w14:paraId="021A1B67" w14:textId="77777777" w:rsidR="002C780E" w:rsidRDefault="009414CA" w:rsidP="007F6DC4">
      <w:pPr>
        <w:pStyle w:val="Heading1"/>
      </w:pPr>
      <w:bookmarkStart w:id="4" w:name="_Toc113280450"/>
      <w:r>
        <w:rPr>
          <w:lang w:bidi="sw-KE"/>
        </w:rPr>
        <w:t>B. Barakoa</w:t>
      </w:r>
      <w:bookmarkEnd w:id="4"/>
    </w:p>
    <w:p w14:paraId="3E99E6BB" w14:textId="77777777" w:rsidR="002C780E" w:rsidRDefault="002C780E" w:rsidP="007F6DC4">
      <w:pPr>
        <w:jc w:val="both"/>
        <w:rPr>
          <w:sz w:val="22"/>
          <w:szCs w:val="22"/>
        </w:rPr>
      </w:pPr>
    </w:p>
    <w:p w14:paraId="31356323" w14:textId="77777777" w:rsidR="002C780E" w:rsidRDefault="009414CA" w:rsidP="007F6DC4">
      <w:pPr>
        <w:widowControl w:val="0"/>
        <w:spacing w:before="20"/>
        <w:jc w:val="both"/>
        <w:rPr>
          <w:sz w:val="22"/>
          <w:szCs w:val="22"/>
        </w:rPr>
      </w:pPr>
      <w:r>
        <w:rPr>
          <w:sz w:val="22"/>
          <w:lang w:bidi="sw-KE"/>
        </w:rPr>
        <w:t>Barakoa hazitahitajika kwa wanafunzi au wafanyakazi mwaka wa shule utakapoanza. Barakoa zinapaswa kuvaliwa na watu ambao wanapata nafuu au wameathiriwa na COVID-19 (angalia sehemu ya “</w:t>
      </w:r>
      <w:hyperlink w:anchor="_ieyvgz8ydf8l">
        <w:r>
          <w:rPr>
            <w:color w:val="1155CC"/>
            <w:sz w:val="22"/>
            <w:u w:val="single"/>
            <w:lang w:bidi="sw-KE"/>
          </w:rPr>
          <w:t>Kuitikia Wanafunzi au Wafanyakazi Ambao Ni Wagonjwa</w:t>
        </w:r>
      </w:hyperlink>
      <w:r>
        <w:rPr>
          <w:sz w:val="22"/>
          <w:lang w:bidi="sw-KE"/>
        </w:rPr>
        <w:t>” hapa chini) na vilevile wanapokuwa katika ofisi za muuguzi wa shule.</w:t>
      </w:r>
    </w:p>
    <w:p w14:paraId="6828FFF7" w14:textId="77777777" w:rsidR="002C780E" w:rsidRDefault="002C780E" w:rsidP="007F6DC4">
      <w:pPr>
        <w:widowControl w:val="0"/>
        <w:spacing w:before="20"/>
        <w:jc w:val="both"/>
        <w:rPr>
          <w:sz w:val="22"/>
          <w:szCs w:val="22"/>
        </w:rPr>
      </w:pPr>
    </w:p>
    <w:p w14:paraId="07F0A729" w14:textId="77777777" w:rsidR="002C780E" w:rsidRDefault="009414CA" w:rsidP="007F6DC4">
      <w:pPr>
        <w:widowControl w:val="0"/>
        <w:spacing w:before="20"/>
        <w:jc w:val="both"/>
        <w:rPr>
          <w:sz w:val="22"/>
          <w:szCs w:val="22"/>
        </w:rPr>
      </w:pPr>
      <w:r>
        <w:rPr>
          <w:sz w:val="22"/>
          <w:lang w:bidi="sw-KE"/>
        </w:rPr>
        <w:t>PPSD itaendelea kufuatilia mwongozo wa CDC na RIDOH kuhusu kuvaa barakoa. Kufikia wakati huu, CDC inapendekeza jumuiya zilizo katika "Kiwango cha Jumuiya cha idadi ya juu ya maambukizi ya COVID-19" kutekeleza uvaaji wa barakoa ndani ya nyumba. Iwapo mwongozo kuhusu barakoa utabadilika, PPSD itashiriki taarifa na wanafunzi, familia na wafanyakazi.</w:t>
      </w:r>
    </w:p>
    <w:p w14:paraId="3649901C" w14:textId="77777777" w:rsidR="002C780E" w:rsidRDefault="002C780E" w:rsidP="007F6DC4">
      <w:pPr>
        <w:widowControl w:val="0"/>
        <w:spacing w:before="20"/>
        <w:jc w:val="both"/>
        <w:rPr>
          <w:sz w:val="22"/>
          <w:szCs w:val="22"/>
        </w:rPr>
      </w:pPr>
    </w:p>
    <w:p w14:paraId="3F2A4F33" w14:textId="77777777" w:rsidR="002C780E" w:rsidRDefault="009414CA" w:rsidP="007F6DC4">
      <w:pPr>
        <w:widowControl w:val="0"/>
        <w:spacing w:before="20"/>
        <w:jc w:val="both"/>
        <w:rPr>
          <w:sz w:val="22"/>
          <w:szCs w:val="22"/>
        </w:rPr>
      </w:pPr>
      <w:r>
        <w:rPr>
          <w:sz w:val="22"/>
          <w:lang w:bidi="sw-KE"/>
        </w:rPr>
        <w:t>Iwapo barakoa zitahitajika kwa watu fulani, msamaha wa uvaaji wa barakoa utafanywa kwa aina zifuatazo za watu:</w:t>
      </w:r>
    </w:p>
    <w:p w14:paraId="552D26E0" w14:textId="77777777" w:rsidR="002C780E" w:rsidRDefault="009414CA" w:rsidP="007F6DC4">
      <w:pPr>
        <w:widowControl w:val="0"/>
        <w:numPr>
          <w:ilvl w:val="0"/>
          <w:numId w:val="4"/>
        </w:numPr>
        <w:spacing w:before="20"/>
        <w:jc w:val="both"/>
        <w:rPr>
          <w:sz w:val="22"/>
          <w:szCs w:val="22"/>
        </w:rPr>
      </w:pPr>
      <w:r>
        <w:rPr>
          <w:sz w:val="22"/>
          <w:lang w:bidi="sw-KE"/>
        </w:rPr>
        <w:t>Watoto chini ya umri wa miaka 2.</w:t>
      </w:r>
    </w:p>
    <w:p w14:paraId="403946ED" w14:textId="77777777" w:rsidR="002C780E" w:rsidRDefault="009414CA" w:rsidP="007F6DC4">
      <w:pPr>
        <w:widowControl w:val="0"/>
        <w:numPr>
          <w:ilvl w:val="0"/>
          <w:numId w:val="4"/>
        </w:numPr>
        <w:jc w:val="both"/>
        <w:rPr>
          <w:sz w:val="22"/>
          <w:szCs w:val="22"/>
        </w:rPr>
      </w:pPr>
      <w:r>
        <w:rPr>
          <w:sz w:val="22"/>
          <w:lang w:bidi="sw-KE"/>
        </w:rPr>
        <w:t>Mtu mwenye ulemavu ambaye hawezi kuvaa barakoa, au hawezi kuvaa barakoa kwa usalama, kwa sababu ya ulemavu kama inavyofafanuliwa na Sheria ya Wamarekani Wenye Ulemavu (42 U.S.C. 12101 na inayofuata).</w:t>
      </w:r>
    </w:p>
    <w:p w14:paraId="7062CCFC" w14:textId="77777777" w:rsidR="002C780E" w:rsidRDefault="009414CA" w:rsidP="007F6DC4">
      <w:pPr>
        <w:widowControl w:val="0"/>
        <w:numPr>
          <w:ilvl w:val="0"/>
          <w:numId w:val="4"/>
        </w:numPr>
        <w:jc w:val="both"/>
        <w:rPr>
          <w:sz w:val="22"/>
          <w:szCs w:val="22"/>
        </w:rPr>
      </w:pPr>
      <w:r>
        <w:rPr>
          <w:sz w:val="22"/>
          <w:lang w:bidi="sw-KE"/>
        </w:rPr>
        <w:t xml:space="preserve">Mtu ambaye kuvaa barakoa kunaweza kusababisha hatari kwa afya ya mahali pa kazi, usalama, au wajibu wa kazi kama inavyobainishwa na miongozo husika ya usalama mahali pa kazi au kanuni za shirikisho. </w:t>
      </w:r>
    </w:p>
    <w:p w14:paraId="195EC60D" w14:textId="77777777" w:rsidR="002C780E" w:rsidRDefault="002C780E" w:rsidP="007F6DC4">
      <w:pPr>
        <w:widowControl w:val="0"/>
        <w:spacing w:before="20"/>
        <w:jc w:val="both"/>
        <w:rPr>
          <w:sz w:val="22"/>
          <w:szCs w:val="22"/>
        </w:rPr>
      </w:pPr>
    </w:p>
    <w:p w14:paraId="63E0A6C7" w14:textId="77777777" w:rsidR="002C780E" w:rsidRDefault="009414CA" w:rsidP="007F6DC4">
      <w:pPr>
        <w:widowControl w:val="0"/>
        <w:spacing w:before="20"/>
        <w:jc w:val="both"/>
        <w:rPr>
          <w:sz w:val="22"/>
          <w:szCs w:val="22"/>
        </w:rPr>
      </w:pPr>
      <w:r>
        <w:rPr>
          <w:sz w:val="22"/>
          <w:lang w:bidi="sw-KE"/>
        </w:rPr>
        <w:t>Wafanyakazi wanaoamini kwamba wanastahili msamaha chini ya kipengele cha 2 na 3 lazima wawasiliane na Ray Lambert (</w:t>
      </w:r>
      <w:hyperlink r:id="rId13">
        <w:r>
          <w:rPr>
            <w:color w:val="1155CC"/>
            <w:sz w:val="22"/>
            <w:u w:val="single"/>
            <w:lang w:bidi="sw-KE"/>
          </w:rPr>
          <w:t>Raymond.Lambert@ppsd.org</w:t>
        </w:r>
      </w:hyperlink>
      <w:r>
        <w:rPr>
          <w:sz w:val="22"/>
          <w:lang w:bidi="sw-KE"/>
        </w:rPr>
        <w:t xml:space="preserve">) ili wakague na kuidhinisha/kukataa ombi hilo. Vile vile, wanafunzi wanapaswa kuwasiliana na muuguzi wao wa shule ili kukagua na </w:t>
      </w:r>
      <w:r>
        <w:rPr>
          <w:sz w:val="22"/>
          <w:lang w:bidi="sw-KE"/>
        </w:rPr>
        <w:lastRenderedPageBreak/>
        <w:t>kuidhinisha/kukataa ombi.</w:t>
      </w:r>
    </w:p>
    <w:p w14:paraId="3C6B1A20" w14:textId="77777777" w:rsidR="002C780E" w:rsidRDefault="002C780E">
      <w:pPr>
        <w:widowControl w:val="0"/>
        <w:spacing w:before="20"/>
        <w:rPr>
          <w:sz w:val="22"/>
          <w:szCs w:val="22"/>
        </w:rPr>
      </w:pPr>
    </w:p>
    <w:p w14:paraId="73D624CC" w14:textId="77777777" w:rsidR="002C780E" w:rsidRDefault="009414CA">
      <w:pPr>
        <w:pStyle w:val="Heading1"/>
      </w:pPr>
      <w:bookmarkStart w:id="5" w:name="_Toc113280451"/>
      <w:r>
        <w:rPr>
          <w:lang w:bidi="sw-KE"/>
        </w:rPr>
        <w:t>C. Uchunguzi wa Dalili</w:t>
      </w:r>
      <w:bookmarkEnd w:id="5"/>
    </w:p>
    <w:p w14:paraId="794EAAE1" w14:textId="77777777" w:rsidR="002C780E" w:rsidRDefault="002C780E">
      <w:pPr>
        <w:rPr>
          <w:sz w:val="22"/>
          <w:szCs w:val="22"/>
        </w:rPr>
      </w:pPr>
    </w:p>
    <w:p w14:paraId="59FE74D8" w14:textId="77777777" w:rsidR="002C780E" w:rsidRDefault="009414CA" w:rsidP="007F6DC4">
      <w:pPr>
        <w:jc w:val="both"/>
        <w:rPr>
          <w:sz w:val="22"/>
          <w:szCs w:val="22"/>
        </w:rPr>
      </w:pPr>
      <w:r>
        <w:rPr>
          <w:sz w:val="22"/>
          <w:lang w:bidi="sw-KE"/>
        </w:rPr>
        <w:t>Wanafunzi na wafanyakazi ambao ni wagonjwa na/au wana dalili zinazoonyesha kisa kinachowezekana cha COVID-19 wanapaswa kukaa nyumbani, kuwasiliana na mtoa huduma wao wa afya na kupimwa. Wafanyakazi na wazazi/walezi wanahimizwa sana kufuatilia watoto wao kwa dalili za magonjwa ya kuambukiza kila siku kupitia uchunguzi wa dalili wa nyumbani. Wilaya itatuma mawasiliano kwa wanafunzi, familia, na wafanyakazi wote ili kuwakumbusha kuhusu jukumu lao la kujifuatilia wenyewe kwa ajili ya dalili. Zaidi ya hayo, shule lazima zichapishe alama za dalili kwenye malango ya jengo lao.</w:t>
      </w:r>
    </w:p>
    <w:p w14:paraId="11D56D18" w14:textId="77777777" w:rsidR="002C780E" w:rsidRDefault="002C780E">
      <w:pPr>
        <w:jc w:val="both"/>
        <w:rPr>
          <w:sz w:val="22"/>
          <w:szCs w:val="22"/>
        </w:rPr>
      </w:pPr>
    </w:p>
    <w:p w14:paraId="43C6F767" w14:textId="77777777" w:rsidR="002C780E" w:rsidRDefault="009414CA">
      <w:pPr>
        <w:pStyle w:val="Heading1"/>
      </w:pPr>
      <w:bookmarkStart w:id="6" w:name="_Toc113280452"/>
      <w:r>
        <w:rPr>
          <w:lang w:bidi="sw-KE"/>
        </w:rPr>
        <w:t>D. Wageni wa Shule</w:t>
      </w:r>
      <w:bookmarkEnd w:id="6"/>
    </w:p>
    <w:p w14:paraId="430E0169" w14:textId="77777777" w:rsidR="002C780E" w:rsidRDefault="002C780E">
      <w:pPr>
        <w:jc w:val="both"/>
        <w:rPr>
          <w:sz w:val="22"/>
          <w:szCs w:val="22"/>
        </w:rPr>
      </w:pPr>
    </w:p>
    <w:p w14:paraId="0B58EE91" w14:textId="77777777" w:rsidR="002C780E" w:rsidRDefault="009414CA" w:rsidP="007F6DC4">
      <w:pPr>
        <w:jc w:val="both"/>
        <w:rPr>
          <w:sz w:val="22"/>
          <w:szCs w:val="22"/>
        </w:rPr>
      </w:pPr>
      <w:r>
        <w:rPr>
          <w:sz w:val="22"/>
          <w:lang w:bidi="sw-KE"/>
        </w:rPr>
        <w:t>Wageni wanaweza kuingia kwenye jengo la shule.  Rekodi ya siku 30 ya wageni wote inahitajika kwa ajili ya ufuatiliaji. Kumbukumbu zinapaswa kuonyesha tarehe, nambari ya simu ya mawasiliano, na saa za kuwasili/kuondoka.  Wageni wote lazima watii sera na itifaki za LEA au za COVID-19 za shule.</w:t>
      </w:r>
    </w:p>
    <w:p w14:paraId="6DC4E6D9" w14:textId="77777777" w:rsidR="002C780E" w:rsidRDefault="002C780E">
      <w:pPr>
        <w:rPr>
          <w:sz w:val="22"/>
          <w:szCs w:val="22"/>
        </w:rPr>
      </w:pPr>
    </w:p>
    <w:p w14:paraId="35D8F92F" w14:textId="77777777" w:rsidR="002C780E" w:rsidRDefault="009414CA">
      <w:pPr>
        <w:pStyle w:val="Heading1"/>
      </w:pPr>
      <w:bookmarkStart w:id="7" w:name="_Toc113280453"/>
      <w:r>
        <w:rPr>
          <w:lang w:bidi="sw-KE"/>
        </w:rPr>
        <w:t>E. Michezo na Riadha</w:t>
      </w:r>
      <w:bookmarkEnd w:id="7"/>
    </w:p>
    <w:p w14:paraId="5FDC5EB5" w14:textId="77777777" w:rsidR="002C780E" w:rsidRDefault="009414CA" w:rsidP="007F6DC4">
      <w:pPr>
        <w:jc w:val="both"/>
        <w:rPr>
          <w:sz w:val="22"/>
          <w:szCs w:val="22"/>
        </w:rPr>
      </w:pPr>
      <w:r>
        <w:rPr>
          <w:sz w:val="22"/>
          <w:lang w:bidi="sw-KE"/>
        </w:rPr>
        <w:t>Kwa michezo inayotambuliwa kuwa na mawasiliano ya karibu, endelevu, wanariadha wanapaswa kushiriki katika upimaji wa kila wiki usio na dalili unaosimamiwa na Shule za Umma za Providence. Kwa majira ya kupukutika kwa majani, mpira wa miguu unatambuliwa kama mchezo wa mgusano. Kwa kuongezea, wanariadha wote wanafunzi watahitajika kutia saini uthibitisho kwamba watasalia nyumbani kutoka shuleni na shughuli za michezo ikiwa wana dalili.</w:t>
      </w:r>
    </w:p>
    <w:p w14:paraId="242A2F68" w14:textId="77777777" w:rsidR="002C780E" w:rsidRDefault="002C780E">
      <w:pPr>
        <w:rPr>
          <w:sz w:val="22"/>
          <w:szCs w:val="22"/>
        </w:rPr>
      </w:pPr>
    </w:p>
    <w:p w14:paraId="0169609B" w14:textId="77777777" w:rsidR="002C780E" w:rsidRDefault="009414CA">
      <w:pPr>
        <w:pStyle w:val="Heading1"/>
      </w:pPr>
      <w:bookmarkStart w:id="8" w:name="_Toc113280454"/>
      <w:r>
        <w:rPr>
          <w:lang w:bidi="sw-KE"/>
        </w:rPr>
        <w:t>F. Usafiri kupitia Mabasi na Usafiri wa Wanafunzi</w:t>
      </w:r>
      <w:bookmarkEnd w:id="8"/>
    </w:p>
    <w:p w14:paraId="42ABDA26" w14:textId="77777777" w:rsidR="002C780E" w:rsidRDefault="002C780E">
      <w:pPr>
        <w:jc w:val="both"/>
        <w:rPr>
          <w:sz w:val="22"/>
          <w:szCs w:val="22"/>
        </w:rPr>
      </w:pPr>
    </w:p>
    <w:p w14:paraId="55DCB45A" w14:textId="77777777" w:rsidR="002C780E" w:rsidRDefault="009414CA" w:rsidP="007F6DC4">
      <w:pPr>
        <w:jc w:val="both"/>
        <w:rPr>
          <w:sz w:val="22"/>
          <w:szCs w:val="22"/>
        </w:rPr>
      </w:pPr>
      <w:r>
        <w:rPr>
          <w:sz w:val="22"/>
          <w:lang w:bidi="sw-KE"/>
        </w:rPr>
        <w:t>Hakuna vikwazo vya idadi kwa usafiri wa shule. Inapendekezwa kwamba wanakaya wakae pamoja katika kiti kimoja inapowezekana.</w:t>
      </w:r>
    </w:p>
    <w:p w14:paraId="0EFFD01E" w14:textId="77777777" w:rsidR="002C780E" w:rsidRDefault="002C780E" w:rsidP="007F6DC4">
      <w:pPr>
        <w:jc w:val="both"/>
        <w:rPr>
          <w:sz w:val="22"/>
          <w:szCs w:val="22"/>
        </w:rPr>
      </w:pPr>
    </w:p>
    <w:p w14:paraId="06DFC633" w14:textId="77777777" w:rsidR="002C780E" w:rsidRDefault="009414CA" w:rsidP="007F6DC4">
      <w:pPr>
        <w:jc w:val="both"/>
        <w:rPr>
          <w:sz w:val="22"/>
          <w:szCs w:val="22"/>
        </w:rPr>
      </w:pPr>
      <w:r>
        <w:rPr>
          <w:sz w:val="22"/>
          <w:lang w:bidi="sw-KE"/>
        </w:rPr>
        <w:t xml:space="preserve">Wafanyakazi wanapaswa kufungua madirisha ili kuboresha uingizaji hewa wakati haisababishi hatari ya usalama. </w:t>
      </w:r>
    </w:p>
    <w:p w14:paraId="51C347F3" w14:textId="77777777" w:rsidR="002C780E" w:rsidRDefault="002C780E"/>
    <w:p w14:paraId="4BAC22AC" w14:textId="77777777" w:rsidR="002C780E" w:rsidRDefault="009414CA">
      <w:pPr>
        <w:pStyle w:val="Heading1"/>
      </w:pPr>
      <w:bookmarkStart w:id="9" w:name="_Toc113280455"/>
      <w:r>
        <w:rPr>
          <w:lang w:bidi="sw-KE"/>
        </w:rPr>
        <w:t>G. Vifaa vya Kujikinga (PPE)</w:t>
      </w:r>
      <w:bookmarkEnd w:id="9"/>
    </w:p>
    <w:p w14:paraId="25BB01D1" w14:textId="77777777" w:rsidR="002C780E" w:rsidRDefault="002C780E">
      <w:pPr>
        <w:jc w:val="both"/>
        <w:rPr>
          <w:sz w:val="22"/>
          <w:szCs w:val="22"/>
        </w:rPr>
      </w:pPr>
    </w:p>
    <w:p w14:paraId="124186E5" w14:textId="77777777" w:rsidR="002C780E" w:rsidRDefault="009414CA" w:rsidP="007F6DC4">
      <w:pPr>
        <w:spacing w:line="276" w:lineRule="auto"/>
        <w:jc w:val="both"/>
        <w:rPr>
          <w:sz w:val="22"/>
          <w:szCs w:val="22"/>
        </w:rPr>
      </w:pPr>
      <w:r>
        <w:rPr>
          <w:sz w:val="22"/>
          <w:lang w:bidi="sw-KE"/>
        </w:rPr>
        <w:t>Shule zitapokea kiasi cha kutosha cha PPE kwa madarasa yote na sehemu za ofisi, ikiwemo:</w:t>
      </w:r>
    </w:p>
    <w:p w14:paraId="76E0BC1B" w14:textId="77777777" w:rsidR="002C780E" w:rsidRDefault="009414CA" w:rsidP="007F6DC4">
      <w:pPr>
        <w:numPr>
          <w:ilvl w:val="0"/>
          <w:numId w:val="3"/>
        </w:numPr>
        <w:spacing w:line="276" w:lineRule="auto"/>
        <w:jc w:val="both"/>
        <w:rPr>
          <w:sz w:val="22"/>
          <w:szCs w:val="22"/>
        </w:rPr>
      </w:pPr>
      <w:r>
        <w:rPr>
          <w:sz w:val="22"/>
          <w:lang w:bidi="sw-KE"/>
        </w:rPr>
        <w:t>Barakoa zinazotumika mara moja na kutupwa zinapaswa kutolewa kwa wafanyakazi au wanafunzi.</w:t>
      </w:r>
    </w:p>
    <w:p w14:paraId="269D4B80" w14:textId="77777777" w:rsidR="002C780E" w:rsidRDefault="009414CA" w:rsidP="007F6DC4">
      <w:pPr>
        <w:numPr>
          <w:ilvl w:val="0"/>
          <w:numId w:val="3"/>
        </w:numPr>
        <w:spacing w:line="276" w:lineRule="auto"/>
        <w:jc w:val="both"/>
        <w:rPr>
          <w:sz w:val="22"/>
          <w:szCs w:val="22"/>
        </w:rPr>
      </w:pPr>
      <w:r>
        <w:rPr>
          <w:sz w:val="22"/>
          <w:lang w:bidi="sw-KE"/>
        </w:rPr>
        <w:t>Kitakasa mikono kwa ajili ya madarasa, ofisi, na nafasi zote za pamoja ambapo sinki/sehemu za kunawia mikono hazipatikani.</w:t>
      </w:r>
    </w:p>
    <w:p w14:paraId="7B66325B" w14:textId="77777777" w:rsidR="002C780E" w:rsidRDefault="009414CA" w:rsidP="007F6DC4">
      <w:pPr>
        <w:numPr>
          <w:ilvl w:val="0"/>
          <w:numId w:val="3"/>
        </w:numPr>
        <w:spacing w:line="276" w:lineRule="auto"/>
        <w:jc w:val="both"/>
        <w:rPr>
          <w:sz w:val="22"/>
          <w:szCs w:val="22"/>
        </w:rPr>
      </w:pPr>
      <w:r>
        <w:rPr>
          <w:sz w:val="22"/>
          <w:lang w:bidi="sw-KE"/>
        </w:rPr>
        <w:t>Dawa ya kuua viini au vifutio kwa ajili ya madarasa, ofisi na nafasi zote za pamoja.</w:t>
      </w:r>
    </w:p>
    <w:p w14:paraId="1AA6CA7E" w14:textId="77777777" w:rsidR="002C780E" w:rsidRDefault="009414CA" w:rsidP="007F6DC4">
      <w:pPr>
        <w:numPr>
          <w:ilvl w:val="0"/>
          <w:numId w:val="3"/>
        </w:numPr>
        <w:spacing w:line="276" w:lineRule="auto"/>
        <w:jc w:val="both"/>
        <w:rPr>
          <w:sz w:val="22"/>
          <w:szCs w:val="22"/>
        </w:rPr>
      </w:pPr>
      <w:r>
        <w:rPr>
          <w:sz w:val="22"/>
          <w:lang w:bidi="sw-KE"/>
        </w:rPr>
        <w:t>Gauni na glavu kwa wauguzi wa shule.</w:t>
      </w:r>
    </w:p>
    <w:p w14:paraId="0BB2F9F3" w14:textId="77777777" w:rsidR="002C780E" w:rsidRDefault="002C780E" w:rsidP="007F6DC4">
      <w:pPr>
        <w:jc w:val="both"/>
        <w:rPr>
          <w:sz w:val="22"/>
          <w:szCs w:val="22"/>
        </w:rPr>
      </w:pPr>
    </w:p>
    <w:p w14:paraId="6C2B9F44" w14:textId="77777777" w:rsidR="002C780E" w:rsidRDefault="009414CA" w:rsidP="007F6DC4">
      <w:pPr>
        <w:jc w:val="both"/>
        <w:rPr>
          <w:sz w:val="22"/>
          <w:szCs w:val="22"/>
          <w:highlight w:val="yellow"/>
        </w:rPr>
      </w:pPr>
      <w:r>
        <w:rPr>
          <w:sz w:val="22"/>
          <w:lang w:bidi="sw-KE"/>
        </w:rPr>
        <w:t>Shule zitapokea vifaa vilivyotajwa hapo juu kwenye madarasa yote, na kujazwa tena kwa mwaka wa shule. Wafanyakazi wanapaswa kuwasiliana na mwalimu mkuu wao au msimamizi ikiwa PPE ya ziada itahitajika, ambayo itajazwa tena kutoka kwenye ghala kuu.</w:t>
      </w:r>
    </w:p>
    <w:p w14:paraId="6089D230" w14:textId="77777777" w:rsidR="002C780E" w:rsidRDefault="002C780E">
      <w:pPr>
        <w:rPr>
          <w:sz w:val="22"/>
          <w:szCs w:val="22"/>
        </w:rPr>
      </w:pPr>
    </w:p>
    <w:p w14:paraId="2251573A" w14:textId="77777777" w:rsidR="002C780E" w:rsidRDefault="009414CA" w:rsidP="007F6DC4">
      <w:pPr>
        <w:jc w:val="both"/>
        <w:rPr>
          <w:sz w:val="22"/>
          <w:szCs w:val="22"/>
        </w:rPr>
      </w:pPr>
      <w:r>
        <w:rPr>
          <w:sz w:val="22"/>
          <w:lang w:bidi="sw-KE"/>
        </w:rPr>
        <w:t xml:space="preserve">Ikiwa mfanyakazi yeyote ana hali ya kinga dhaifu, anaweza kutaka kushauriana na daktari wake kuhusu PPE yoyote ya ziada.  Unapokaribiana au kutibu mgonjwa anayeshukiwa au kuthibitishwa kuwa na COVID-19, PPE inayopendekezwa inajumuisha kipumulio cha N-95 (au barakoa ikiwa N-95 haipatikani), kinga ya macho (miwani mikubwa au ngao ya uso), glavu na gauni. </w:t>
      </w:r>
    </w:p>
    <w:p w14:paraId="258C131B" w14:textId="77777777" w:rsidR="002C780E" w:rsidRDefault="002C780E"/>
    <w:p w14:paraId="09C5ADC8" w14:textId="77777777" w:rsidR="002C780E" w:rsidRDefault="009414CA">
      <w:pPr>
        <w:pStyle w:val="Heading1"/>
      </w:pPr>
      <w:bookmarkStart w:id="10" w:name="_Toc113280456"/>
      <w:r>
        <w:rPr>
          <w:lang w:bidi="sw-KE"/>
        </w:rPr>
        <w:t>H. Uingizaji wa Hewa Safi</w:t>
      </w:r>
      <w:bookmarkEnd w:id="10"/>
    </w:p>
    <w:p w14:paraId="7FA88341" w14:textId="77777777" w:rsidR="002C780E" w:rsidRDefault="002C780E">
      <w:pPr>
        <w:jc w:val="both"/>
        <w:rPr>
          <w:sz w:val="22"/>
          <w:szCs w:val="22"/>
        </w:rPr>
      </w:pPr>
    </w:p>
    <w:p w14:paraId="7EC05E41" w14:textId="77777777" w:rsidR="002C780E" w:rsidRDefault="009414CA" w:rsidP="007F6DC4">
      <w:pPr>
        <w:jc w:val="both"/>
        <w:rPr>
          <w:sz w:val="22"/>
          <w:szCs w:val="22"/>
        </w:rPr>
      </w:pPr>
      <w:r>
        <w:rPr>
          <w:sz w:val="22"/>
          <w:lang w:bidi="sw-KE"/>
        </w:rPr>
        <w:t xml:space="preserve">Ili kusaidia uingizaji hewa safi wakati wa janga la COVID-19, madarasa yote yana vifaa vya kusafisha hewa vinavyotumia vichungi vya MERV13 ambavyo vinakidhi au kuzidi mapendekezo ya CDC kuhusu mabadiliko ya hewa kwa saa (ACH). Kila shule itakuwa na mgao wa kutosha wa vichungi mbadala vya vitengo vya kusafisha hewa; walezi wa shule watabadilisha wakati ubadilishaji ni muhimu. Visafishaji vya hewa vinapaswa kuwekwa angalau futi 2 kutoka kwa ukuta na vinapaswa kuwashwa kwa viwango vya juu vya uingizaji wa hewa safi. </w:t>
      </w:r>
    </w:p>
    <w:p w14:paraId="34ECD761" w14:textId="77777777" w:rsidR="002C780E" w:rsidRDefault="002C780E" w:rsidP="007F6DC4">
      <w:pPr>
        <w:jc w:val="both"/>
        <w:rPr>
          <w:sz w:val="22"/>
          <w:szCs w:val="22"/>
        </w:rPr>
      </w:pPr>
    </w:p>
    <w:p w14:paraId="7D0F7023" w14:textId="77777777" w:rsidR="002C780E" w:rsidRDefault="009414CA" w:rsidP="007F6DC4">
      <w:pPr>
        <w:jc w:val="both"/>
        <w:rPr>
          <w:sz w:val="22"/>
          <w:szCs w:val="22"/>
        </w:rPr>
      </w:pPr>
      <w:r>
        <w:rPr>
          <w:sz w:val="22"/>
          <w:lang w:bidi="sw-KE"/>
        </w:rPr>
        <w:t>Kufungua madirisha na au milango wakati hali ya hewa inaruhusu husaidia kuboresha uingizaji wa hewa safi na kupunguza maambukizi ya virusi. Uingizaji na utokaji hewa safi ni bora na unaweza kupatikana kupitia feni zilizowekwa kwenye madirisha au kwa mchanganyiko wa milango na madirisha wazi. Uingizaji wa hewa safi unaboreshwa kwa kila inchi ya ziada ambayo dirisha linafunguliwa. Kutumia visafishaji hewa na kufungua madirisha/milango ili kuongeza uingizaji wa hewa safi kutaruhusu uboreshaji mkubwa zaidi wa uingizaji wa hewa safi darasani.</w:t>
      </w:r>
    </w:p>
    <w:p w14:paraId="544DEEFE" w14:textId="77777777" w:rsidR="002C780E" w:rsidRDefault="002C780E"/>
    <w:p w14:paraId="4CD65EEA" w14:textId="77777777" w:rsidR="002C780E" w:rsidRDefault="009414CA">
      <w:pPr>
        <w:pStyle w:val="Heading1"/>
      </w:pPr>
      <w:bookmarkStart w:id="11" w:name="_Toc113280457"/>
      <w:r>
        <w:rPr>
          <w:lang w:bidi="sw-KE"/>
        </w:rPr>
        <w:t>I. Kuitikia Wanafunzi na Wafanyakazi ambao ni Wagonjwa</w:t>
      </w:r>
      <w:bookmarkEnd w:id="11"/>
    </w:p>
    <w:p w14:paraId="57040C46" w14:textId="77777777" w:rsidR="002C780E" w:rsidRDefault="002C780E">
      <w:pPr>
        <w:rPr>
          <w:sz w:val="22"/>
          <w:szCs w:val="22"/>
        </w:rPr>
      </w:pPr>
    </w:p>
    <w:p w14:paraId="5157CE64" w14:textId="77777777" w:rsidR="002C780E" w:rsidRDefault="009414CA" w:rsidP="007F6DC4">
      <w:pPr>
        <w:jc w:val="both"/>
      </w:pPr>
      <w:r>
        <w:rPr>
          <w:sz w:val="22"/>
          <w:lang w:bidi="sw-KE"/>
        </w:rPr>
        <w:t xml:space="preserve">Wanafunzi na wafanyakazi ambao ni wagonjwa na/au wana dalili zinazoonyesha kisa kinachowezekana cha COVID-19 wanapaswa kukaa nyumbani, kuwasiliana na mtoa huduma wao wa afya na kupimwa. </w:t>
      </w:r>
    </w:p>
    <w:p w14:paraId="3095C0EC" w14:textId="77777777" w:rsidR="002C780E" w:rsidRDefault="002C780E" w:rsidP="007F6DC4">
      <w:pPr>
        <w:pStyle w:val="Heading2"/>
      </w:pPr>
      <w:bookmarkStart w:id="12" w:name="_c6uwa6sjdvv8" w:colFirst="0" w:colLast="0"/>
      <w:bookmarkEnd w:id="12"/>
    </w:p>
    <w:p w14:paraId="7C16FB77" w14:textId="77777777" w:rsidR="002C780E" w:rsidRDefault="009414CA" w:rsidP="007F6DC4">
      <w:pPr>
        <w:pStyle w:val="Heading2"/>
      </w:pPr>
      <w:bookmarkStart w:id="13" w:name="_Toc113280458"/>
      <w:r>
        <w:rPr>
          <w:lang w:bidi="sw-KE"/>
        </w:rPr>
        <w:t>1. Watu wenye dalili</w:t>
      </w:r>
      <w:bookmarkEnd w:id="13"/>
    </w:p>
    <w:p w14:paraId="18BA0D5A" w14:textId="77777777" w:rsidR="002C780E" w:rsidRDefault="009414CA" w:rsidP="007F6DC4">
      <w:pPr>
        <w:jc w:val="both"/>
        <w:rPr>
          <w:sz w:val="22"/>
          <w:szCs w:val="22"/>
        </w:rPr>
      </w:pPr>
      <w:r>
        <w:rPr>
          <w:sz w:val="22"/>
          <w:lang w:bidi="sw-KE"/>
        </w:rPr>
        <w:t>Ikiwa mwanafunzi au mfanyakazi ni mgonjwa na ana uwezekano wa kuwa na COVID-19, hapaswi kuja shuleni au kazini na anapaswa kupimwa. Ikiwa mwanafunzi au mfanyakazi wa shule atapatikana kuwa ameambukizwa, anapaswa kuwasiliana na muuguzi wake wa shule; wafanyakazi wa ofisi kuu wanapaswa kuwasiliana na Donna O'Connor (</w:t>
      </w:r>
      <w:hyperlink r:id="rId14">
        <w:r>
          <w:rPr>
            <w:color w:val="1155CC"/>
            <w:sz w:val="22"/>
            <w:u w:val="single"/>
            <w:lang w:bidi="sw-KE"/>
          </w:rPr>
          <w:t>donna.oconnor@ppsd.org</w:t>
        </w:r>
      </w:hyperlink>
      <w:r>
        <w:rPr>
          <w:sz w:val="22"/>
          <w:lang w:bidi="sw-KE"/>
        </w:rPr>
        <w:t>).</w:t>
      </w:r>
    </w:p>
    <w:p w14:paraId="349EF8C2" w14:textId="77777777" w:rsidR="002C780E" w:rsidRDefault="002C780E" w:rsidP="007F6DC4">
      <w:pPr>
        <w:jc w:val="both"/>
        <w:rPr>
          <w:sz w:val="22"/>
          <w:szCs w:val="22"/>
        </w:rPr>
      </w:pPr>
    </w:p>
    <w:p w14:paraId="51B9F3C1" w14:textId="77777777" w:rsidR="002C780E" w:rsidRDefault="009414CA" w:rsidP="007F6DC4">
      <w:pPr>
        <w:jc w:val="both"/>
        <w:rPr>
          <w:sz w:val="22"/>
          <w:szCs w:val="22"/>
        </w:rPr>
      </w:pPr>
      <w:r>
        <w:rPr>
          <w:sz w:val="22"/>
          <w:lang w:bidi="sw-KE"/>
        </w:rPr>
        <w:t>Mwanafunzi akionyesha dalili za COVID-19 zinazoashiria kisa kinachowezekana shuleni, mwanafunzi huyo anapaswa kuhamishwa hadi sehemu tofauti katika jengo na apewe barakoa. Mfanyakazi akionyesha dalili za COVID-19, anapaswa kumjulisha msimamizi wake na kwenda nyumbani kwa siku moja kabla ya kupimwa. Wanafunzi na wafanyakazi wanaweza kupata kipimo kutoka kwa muuguzi wa shule.</w:t>
      </w:r>
    </w:p>
    <w:p w14:paraId="65C925AD" w14:textId="77777777" w:rsidR="002C780E" w:rsidRDefault="002C780E" w:rsidP="007F6DC4">
      <w:pPr>
        <w:jc w:val="both"/>
      </w:pPr>
    </w:p>
    <w:p w14:paraId="70B753A2" w14:textId="77777777" w:rsidR="002C780E" w:rsidRDefault="009414CA">
      <w:pPr>
        <w:pStyle w:val="Heading2"/>
      </w:pPr>
      <w:bookmarkStart w:id="14" w:name="_Toc113280459"/>
      <w:r>
        <w:rPr>
          <w:lang w:bidi="sw-KE"/>
        </w:rPr>
        <w:t>2. Watu ambao wanapatikana kuwa na COVID-19</w:t>
      </w:r>
      <w:bookmarkEnd w:id="14"/>
    </w:p>
    <w:p w14:paraId="44105C5F" w14:textId="77777777" w:rsidR="002C780E" w:rsidRDefault="009414CA" w:rsidP="007F6DC4">
      <w:pPr>
        <w:jc w:val="both"/>
        <w:rPr>
          <w:sz w:val="22"/>
          <w:szCs w:val="22"/>
        </w:rPr>
      </w:pPr>
      <w:r>
        <w:rPr>
          <w:sz w:val="22"/>
          <w:lang w:bidi="sw-KE"/>
        </w:rPr>
        <w:t>Mtu yeyote ambaye atapatikana kuwa na COVID-19, bila kujali hali yake ya chanjo, anapaswa kukaa nyumbani na kujitenga kwa angalau siku 5. Kisha anaweza:</w:t>
      </w:r>
    </w:p>
    <w:p w14:paraId="42B47F5B" w14:textId="77777777" w:rsidR="002C780E" w:rsidRDefault="009414CA" w:rsidP="007F6DC4">
      <w:pPr>
        <w:numPr>
          <w:ilvl w:val="0"/>
          <w:numId w:val="1"/>
        </w:numPr>
        <w:jc w:val="both"/>
        <w:rPr>
          <w:sz w:val="22"/>
          <w:szCs w:val="22"/>
        </w:rPr>
      </w:pPr>
      <w:r>
        <w:rPr>
          <w:sz w:val="22"/>
          <w:lang w:bidi="sw-KE"/>
        </w:rPr>
        <w:t>Kurudi shuleni siku ya 6, ikiwa hana dalili au dalili zake zinaimarika, na amekuwa bila homa kwa saa 24 (bila kutumia dawa za kupunguza homa). Anapaswa kuvaa barakoa inayotoshea vizuri kwa siku 5 za ziada akiwa shuleni, nyumbani, na wengine; au</w:t>
      </w:r>
    </w:p>
    <w:p w14:paraId="21868D8B" w14:textId="77777777" w:rsidR="002C780E" w:rsidRDefault="009414CA" w:rsidP="007F6DC4">
      <w:pPr>
        <w:numPr>
          <w:ilvl w:val="0"/>
          <w:numId w:val="1"/>
        </w:numPr>
        <w:jc w:val="both"/>
        <w:rPr>
          <w:sz w:val="22"/>
          <w:szCs w:val="22"/>
        </w:rPr>
      </w:pPr>
      <w:r>
        <w:rPr>
          <w:sz w:val="22"/>
          <w:lang w:bidi="sw-KE"/>
        </w:rPr>
        <w:lastRenderedPageBreak/>
        <w:t>Ajitenge nyumbani hadi dalili zake ziwe bora na amekuwa bila homa kwa saa 24 (bila kutumia dawa za kupunguza homa). Anapaswa kuvaa barakoa inayotoshea vizuri shuleni na nyumbani kwa muda uliosalia wa siku 10 kutoka mwanzo wa dalili au tarehe ya ukusanyaji wa vielelezo ikiwa hana dalili.</w:t>
      </w:r>
    </w:p>
    <w:p w14:paraId="41F0CBE9" w14:textId="77777777" w:rsidR="002C780E" w:rsidRDefault="002C780E" w:rsidP="007F6DC4">
      <w:pPr>
        <w:jc w:val="both"/>
        <w:rPr>
          <w:sz w:val="22"/>
          <w:szCs w:val="22"/>
        </w:rPr>
      </w:pPr>
    </w:p>
    <w:p w14:paraId="4DCB8F3F" w14:textId="77777777" w:rsidR="002C780E" w:rsidRDefault="009414CA" w:rsidP="007F6DC4">
      <w:pPr>
        <w:pStyle w:val="Heading2"/>
      </w:pPr>
      <w:bookmarkStart w:id="15" w:name="_Toc113280460"/>
      <w:r>
        <w:rPr>
          <w:lang w:bidi="sw-KE"/>
        </w:rPr>
        <w:t>3. Watu ambao wamekaribiana na mtu aliyeambukizwa COVID-19</w:t>
      </w:r>
      <w:bookmarkEnd w:id="15"/>
    </w:p>
    <w:p w14:paraId="1543496B" w14:textId="77777777" w:rsidR="002C780E" w:rsidRDefault="009414CA" w:rsidP="007F6DC4">
      <w:pPr>
        <w:jc w:val="both"/>
        <w:rPr>
          <w:sz w:val="22"/>
          <w:szCs w:val="22"/>
        </w:rPr>
      </w:pPr>
      <w:r>
        <w:rPr>
          <w:sz w:val="22"/>
          <w:lang w:bidi="sw-KE"/>
        </w:rPr>
        <w:t>Wanafunzi na wafanyakazi wasio na dalili ambao wameathiriwa na COVID-19, bila kujali hali ya chanjo, wanapaswa:</w:t>
      </w:r>
    </w:p>
    <w:p w14:paraId="51644611" w14:textId="77777777" w:rsidR="002C780E" w:rsidRDefault="009414CA" w:rsidP="007F6DC4">
      <w:pPr>
        <w:numPr>
          <w:ilvl w:val="0"/>
          <w:numId w:val="2"/>
        </w:numPr>
        <w:jc w:val="both"/>
        <w:rPr>
          <w:sz w:val="22"/>
          <w:szCs w:val="22"/>
        </w:rPr>
      </w:pPr>
      <w:r>
        <w:rPr>
          <w:sz w:val="22"/>
          <w:lang w:bidi="sw-KE"/>
        </w:rPr>
        <w:t>Kujifuatilia kwa ajili ya dalili kwa siku 5, na</w:t>
      </w:r>
    </w:p>
    <w:p w14:paraId="0EE0DCDC" w14:textId="77777777" w:rsidR="002C780E" w:rsidRDefault="009414CA" w:rsidP="007F6DC4">
      <w:pPr>
        <w:numPr>
          <w:ilvl w:val="0"/>
          <w:numId w:val="2"/>
        </w:numPr>
        <w:jc w:val="both"/>
        <w:rPr>
          <w:sz w:val="22"/>
          <w:szCs w:val="22"/>
        </w:rPr>
      </w:pPr>
      <w:r>
        <w:rPr>
          <w:sz w:val="22"/>
          <w:lang w:bidi="sw-KE"/>
        </w:rPr>
        <w:t>Kuvaa barakoa inayotoshea vizuri kwa siku 10.</w:t>
      </w:r>
    </w:p>
    <w:p w14:paraId="63859FDD" w14:textId="77777777" w:rsidR="002C780E" w:rsidRDefault="002C780E" w:rsidP="007F6DC4">
      <w:pPr>
        <w:jc w:val="both"/>
        <w:rPr>
          <w:sz w:val="22"/>
          <w:szCs w:val="22"/>
          <w:highlight w:val="yellow"/>
        </w:rPr>
      </w:pPr>
    </w:p>
    <w:p w14:paraId="1852C71E" w14:textId="77777777" w:rsidR="002C780E" w:rsidRDefault="002C780E"/>
    <w:p w14:paraId="3AAD779B" w14:textId="77777777" w:rsidR="002C780E" w:rsidRDefault="009414CA">
      <w:pPr>
        <w:pStyle w:val="Heading1"/>
      </w:pPr>
      <w:bookmarkStart w:id="16" w:name="_Toc113280461"/>
      <w:r>
        <w:rPr>
          <w:lang w:bidi="sw-KE"/>
        </w:rPr>
        <w:t>J. Upimaji wa Shule</w:t>
      </w:r>
      <w:bookmarkEnd w:id="16"/>
    </w:p>
    <w:p w14:paraId="2BD24782" w14:textId="77777777" w:rsidR="002C780E" w:rsidRDefault="002C780E">
      <w:pPr>
        <w:jc w:val="both"/>
        <w:rPr>
          <w:sz w:val="22"/>
          <w:szCs w:val="22"/>
        </w:rPr>
      </w:pPr>
    </w:p>
    <w:p w14:paraId="3D0E03AB" w14:textId="77777777" w:rsidR="002C780E" w:rsidRDefault="009414CA" w:rsidP="007F6DC4">
      <w:pPr>
        <w:jc w:val="both"/>
      </w:pPr>
      <w:r>
        <w:rPr>
          <w:sz w:val="22"/>
          <w:lang w:bidi="sw-KE"/>
        </w:rPr>
        <w:t>Wanafunzi walio chini ya umri wa miaka 15 watahitajika kuwasilisha fomu ya ridhaa kwa ajili ya upimaji usio na dalili na wa dalili. Wanafunzi ambao wana fomu ya ridhaa kwenye faili kutoka mwaka wa shule uliopita hawahitaji kuwasilisha fomu mpya kwa mwaka huu wa shule. Mzazi au mlezi yeyote anayetaka kuondoa kibali cha kupima anaweza kufanya hivyo kwa kuwasiliana na muuguzi wake wa shule.</w:t>
      </w:r>
    </w:p>
    <w:p w14:paraId="5DAF8EDC" w14:textId="77777777" w:rsidR="002C780E" w:rsidRDefault="002C780E" w:rsidP="007F6DC4">
      <w:pPr>
        <w:pStyle w:val="Heading2"/>
      </w:pPr>
      <w:bookmarkStart w:id="17" w:name="_7je2bfw6yzuw" w:colFirst="0" w:colLast="0"/>
      <w:bookmarkEnd w:id="17"/>
    </w:p>
    <w:p w14:paraId="330882A9" w14:textId="77777777" w:rsidR="002C780E" w:rsidRDefault="009414CA" w:rsidP="007F6DC4">
      <w:pPr>
        <w:pStyle w:val="Heading2"/>
      </w:pPr>
      <w:bookmarkStart w:id="18" w:name="_Toc113280462"/>
      <w:r>
        <w:rPr>
          <w:lang w:bidi="sw-KE"/>
        </w:rPr>
        <w:t>1. Upimaji usio na dalili</w:t>
      </w:r>
      <w:bookmarkEnd w:id="18"/>
    </w:p>
    <w:p w14:paraId="68896715" w14:textId="77777777" w:rsidR="002C780E" w:rsidRDefault="009414CA" w:rsidP="007F6DC4">
      <w:pPr>
        <w:jc w:val="both"/>
        <w:rPr>
          <w:sz w:val="22"/>
          <w:szCs w:val="22"/>
        </w:rPr>
      </w:pPr>
      <w:r>
        <w:rPr>
          <w:sz w:val="22"/>
          <w:lang w:bidi="sw-KE"/>
        </w:rPr>
        <w:t xml:space="preserve">Katika wiki nne za kwanza za shule, baada ya mapumziko ya shule, na iwapo Kaunti ya Providence inaingia katika "Kiwango cha Jumuiya cha idadi ya juu ya maambukizi ya COVID-19", shule za PPSD zitatoa vipimo vya kila wiki visivyo na dalili kwa wanafunzi na wafanyakazi kwa hiari. </w:t>
      </w:r>
    </w:p>
    <w:p w14:paraId="7A447AB9" w14:textId="77777777" w:rsidR="002C780E" w:rsidRDefault="009414CA" w:rsidP="007F6DC4">
      <w:pPr>
        <w:jc w:val="both"/>
        <w:rPr>
          <w:sz w:val="22"/>
          <w:szCs w:val="22"/>
        </w:rPr>
      </w:pPr>
      <w:r>
        <w:rPr>
          <w:sz w:val="22"/>
          <w:lang w:bidi="sw-KE"/>
        </w:rPr>
        <w:t xml:space="preserve"> </w:t>
      </w:r>
    </w:p>
    <w:p w14:paraId="30251334" w14:textId="77777777" w:rsidR="002C780E" w:rsidRDefault="009414CA" w:rsidP="007F6DC4">
      <w:pPr>
        <w:pStyle w:val="Heading2"/>
      </w:pPr>
      <w:bookmarkStart w:id="19" w:name="_Toc113280463"/>
      <w:r>
        <w:rPr>
          <w:lang w:bidi="sw-KE"/>
        </w:rPr>
        <w:t>2. Upimaji wa dalili</w:t>
      </w:r>
      <w:bookmarkEnd w:id="19"/>
    </w:p>
    <w:p w14:paraId="195E7F72" w14:textId="77777777" w:rsidR="002C780E" w:rsidRDefault="009414CA" w:rsidP="007F6DC4">
      <w:pPr>
        <w:jc w:val="both"/>
        <w:rPr>
          <w:sz w:val="22"/>
          <w:szCs w:val="22"/>
        </w:rPr>
      </w:pPr>
      <w:r>
        <w:rPr>
          <w:sz w:val="22"/>
          <w:lang w:bidi="sw-KE"/>
        </w:rPr>
        <w:t>Mbali na upimaji usio wa dalili, wauguzi watakuwa na vifaa vya kupima iwapo mwanafunzi au mfanyakazi atakuwa na dalili siku nzima, au iwapo kesi nyingi chanya shuleni zitalazimu upimaji wa ziada wa watu wasio na dalili.</w:t>
      </w:r>
    </w:p>
    <w:p w14:paraId="594BEBD0" w14:textId="77777777" w:rsidR="002C780E" w:rsidRDefault="002C780E">
      <w:pPr>
        <w:rPr>
          <w:sz w:val="22"/>
          <w:szCs w:val="22"/>
        </w:rPr>
      </w:pPr>
    </w:p>
    <w:p w14:paraId="50A27BA1" w14:textId="77777777" w:rsidR="002C780E" w:rsidRDefault="009414CA">
      <w:pPr>
        <w:pStyle w:val="Heading1"/>
      </w:pPr>
      <w:bookmarkStart w:id="20" w:name="_Toc113280464"/>
      <w:r>
        <w:rPr>
          <w:lang w:bidi="sw-KE"/>
        </w:rPr>
        <w:t>K. Kukuza Chanjo</w:t>
      </w:r>
      <w:bookmarkEnd w:id="20"/>
    </w:p>
    <w:p w14:paraId="046DAD01" w14:textId="77777777" w:rsidR="002C780E" w:rsidRDefault="002C780E">
      <w:pPr>
        <w:rPr>
          <w:sz w:val="22"/>
          <w:szCs w:val="22"/>
        </w:rPr>
      </w:pPr>
    </w:p>
    <w:p w14:paraId="7E92A6D9" w14:textId="77777777" w:rsidR="002C780E" w:rsidRPr="00D65443" w:rsidRDefault="009414CA" w:rsidP="007F6DC4">
      <w:pPr>
        <w:jc w:val="both"/>
        <w:rPr>
          <w:sz w:val="22"/>
          <w:szCs w:val="22"/>
        </w:rPr>
      </w:pPr>
      <w:r w:rsidRPr="00D65443">
        <w:rPr>
          <w:sz w:val="22"/>
          <w:lang w:bidi="sw-KE"/>
        </w:rPr>
        <w:t>Chanjo inasalia kuwa mkakati madhubuti zaidi wa kuwaweka watoto na familia wakiwa na afya njema na wanafunzi kujifunza na kushiriki katika shughuli za ziada ana kwa ana. Pata habari zaidi katika C19vaccineRI.org. RIDOH inawahimiza sana wanafunzi, wafanyakazi na familia zote zinazostahiki kupata chanjo na nyongeza ya chanjo.</w:t>
      </w:r>
    </w:p>
    <w:p w14:paraId="5B17C878" w14:textId="77777777" w:rsidR="002C780E" w:rsidRPr="00D65443" w:rsidRDefault="002C780E" w:rsidP="007F6DC4">
      <w:pPr>
        <w:jc w:val="both"/>
        <w:rPr>
          <w:sz w:val="22"/>
          <w:szCs w:val="22"/>
        </w:rPr>
      </w:pPr>
    </w:p>
    <w:p w14:paraId="3A728454" w14:textId="77777777" w:rsidR="002C780E" w:rsidRDefault="009414CA">
      <w:pPr>
        <w:pStyle w:val="Heading1"/>
      </w:pPr>
      <w:bookmarkStart w:id="21" w:name="_Toc113280465"/>
      <w:r>
        <w:rPr>
          <w:lang w:bidi="sw-KE"/>
        </w:rPr>
        <w:t>L. Mawasiliano</w:t>
      </w:r>
      <w:bookmarkEnd w:id="21"/>
    </w:p>
    <w:p w14:paraId="564B5119" w14:textId="77777777" w:rsidR="002C780E" w:rsidRDefault="002C780E">
      <w:pPr>
        <w:rPr>
          <w:sz w:val="22"/>
          <w:szCs w:val="22"/>
        </w:rPr>
      </w:pPr>
    </w:p>
    <w:p w14:paraId="227309F8" w14:textId="77777777" w:rsidR="002C780E" w:rsidRDefault="009414CA">
      <w:pPr>
        <w:rPr>
          <w:sz w:val="22"/>
          <w:szCs w:val="22"/>
        </w:rPr>
      </w:pPr>
      <w:r>
        <w:rPr>
          <w:sz w:val="22"/>
          <w:lang w:bidi="sw-KE"/>
        </w:rPr>
        <w:t>Shule zitaarifu familia kuhusu uwezekano wa kuambukizwa COVID-19.</w:t>
      </w:r>
    </w:p>
    <w:sectPr w:rsidR="002C780E">
      <w:pgSz w:w="12240" w:h="15840"/>
      <w:pgMar w:top="1440" w:right="1440" w:bottom="1440" w:left="18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CF366" w14:textId="77777777" w:rsidR="007708C5" w:rsidRDefault="007708C5">
      <w:r>
        <w:separator/>
      </w:r>
    </w:p>
  </w:endnote>
  <w:endnote w:type="continuationSeparator" w:id="0">
    <w:p w14:paraId="633CBD0E" w14:textId="77777777" w:rsidR="007708C5" w:rsidRDefault="0077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E368" w14:textId="77777777" w:rsidR="002C780E" w:rsidRDefault="002C780E">
    <w:pPr>
      <w:pBdr>
        <w:top w:val="nil"/>
        <w:left w:val="nil"/>
        <w:bottom w:val="nil"/>
        <w:right w:val="nil"/>
        <w:between w:val="nil"/>
      </w:pBdr>
      <w:tabs>
        <w:tab w:val="center" w:pos="4680"/>
        <w:tab w:val="right" w:pos="9360"/>
      </w:tabs>
      <w:jc w:val="center"/>
      <w:rPr>
        <w:color w:val="000000"/>
      </w:rPr>
    </w:pPr>
  </w:p>
  <w:p w14:paraId="6C8BE472" w14:textId="77777777" w:rsidR="002C780E" w:rsidRDefault="009414CA">
    <w:pPr>
      <w:pBdr>
        <w:top w:val="nil"/>
        <w:left w:val="nil"/>
        <w:bottom w:val="nil"/>
        <w:right w:val="nil"/>
        <w:between w:val="nil"/>
      </w:pBdr>
      <w:tabs>
        <w:tab w:val="center" w:pos="4680"/>
        <w:tab w:val="right" w:pos="9360"/>
      </w:tabs>
      <w:rPr>
        <w:color w:val="000000"/>
      </w:rPr>
    </w:pPr>
    <w:r>
      <w:rPr>
        <w:lang w:bidi="sw-KE"/>
      </w:rPr>
      <w:fldChar w:fldCharType="begin"/>
    </w:r>
    <w:r>
      <w:rPr>
        <w:lang w:bidi="sw-KE"/>
      </w:rPr>
      <w:instrText>PAGE</w:instrText>
    </w:r>
    <w:r>
      <w:rPr>
        <w:lang w:bidi="sw-K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03F7" w14:textId="0261EC8C" w:rsidR="002C780E" w:rsidRDefault="009414CA">
    <w:pPr>
      <w:pBdr>
        <w:top w:val="nil"/>
        <w:left w:val="nil"/>
        <w:bottom w:val="nil"/>
        <w:right w:val="nil"/>
        <w:between w:val="nil"/>
      </w:pBdr>
      <w:tabs>
        <w:tab w:val="center" w:pos="4680"/>
        <w:tab w:val="right" w:pos="9360"/>
      </w:tabs>
      <w:jc w:val="center"/>
      <w:rPr>
        <w:color w:val="000000"/>
        <w:sz w:val="22"/>
        <w:szCs w:val="22"/>
      </w:rPr>
    </w:pPr>
    <w:r>
      <w:rPr>
        <w:sz w:val="22"/>
        <w:lang w:bidi="sw-KE"/>
      </w:rPr>
      <w:fldChar w:fldCharType="begin"/>
    </w:r>
    <w:r>
      <w:rPr>
        <w:sz w:val="22"/>
        <w:lang w:bidi="sw-KE"/>
      </w:rPr>
      <w:instrText>PAGE</w:instrText>
    </w:r>
    <w:r>
      <w:rPr>
        <w:sz w:val="22"/>
        <w:lang w:bidi="sw-KE"/>
      </w:rPr>
      <w:fldChar w:fldCharType="separate"/>
    </w:r>
    <w:r>
      <w:rPr>
        <w:noProof/>
        <w:sz w:val="22"/>
        <w:lang w:bidi="sw-KE"/>
      </w:rPr>
      <w:t>2</w:t>
    </w:r>
    <w:r>
      <w:rPr>
        <w:sz w:val="22"/>
        <w:lang w:bidi="sw-KE"/>
      </w:rPr>
      <w:fldChar w:fldCharType="end"/>
    </w:r>
  </w:p>
  <w:p w14:paraId="6A7FBEB2" w14:textId="6978AD3D" w:rsidR="002C780E" w:rsidRDefault="004C34E3" w:rsidP="004C34E3">
    <w:pPr>
      <w:tabs>
        <w:tab w:val="center" w:pos="4680"/>
        <w:tab w:val="right" w:pos="9360"/>
      </w:tabs>
      <w:rPr>
        <w:sz w:val="22"/>
        <w:szCs w:val="22"/>
      </w:rPr>
    </w:pPr>
    <w:r w:rsidRPr="004C34E3">
      <w:rPr>
        <w:sz w:val="22"/>
        <w:lang w:bidi="sw-KE"/>
      </w:rPr>
      <w:t>Ilisasishwa mwisho: 31 Agosti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46034" w14:textId="77777777" w:rsidR="007708C5" w:rsidRDefault="007708C5">
      <w:r>
        <w:separator/>
      </w:r>
    </w:p>
  </w:footnote>
  <w:footnote w:type="continuationSeparator" w:id="0">
    <w:p w14:paraId="701C9ADD" w14:textId="77777777" w:rsidR="007708C5" w:rsidRDefault="00770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049B" w14:textId="77777777" w:rsidR="002C780E" w:rsidRDefault="002C780E">
    <w:pPr>
      <w:pBdr>
        <w:top w:val="nil"/>
        <w:left w:val="nil"/>
        <w:bottom w:val="nil"/>
        <w:right w:val="nil"/>
        <w:between w:val="nil"/>
      </w:pBdr>
      <w:tabs>
        <w:tab w:val="center" w:pos="4680"/>
        <w:tab w:val="right" w:pos="9360"/>
      </w:tabs>
      <w:jc w:val="center"/>
      <w:rPr>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2EE7"/>
    <w:multiLevelType w:val="multilevel"/>
    <w:tmpl w:val="25245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1F220F"/>
    <w:multiLevelType w:val="multilevel"/>
    <w:tmpl w:val="A482A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E31FF4"/>
    <w:multiLevelType w:val="multilevel"/>
    <w:tmpl w:val="3A728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E15D84"/>
    <w:multiLevelType w:val="multilevel"/>
    <w:tmpl w:val="B0B0F5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65331171">
    <w:abstractNumId w:val="0"/>
  </w:num>
  <w:num w:numId="2" w16cid:durableId="1684286440">
    <w:abstractNumId w:val="2"/>
  </w:num>
  <w:num w:numId="3" w16cid:durableId="793402619">
    <w:abstractNumId w:val="1"/>
  </w:num>
  <w:num w:numId="4" w16cid:durableId="1638217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80E"/>
    <w:rsid w:val="0025325B"/>
    <w:rsid w:val="002C780E"/>
    <w:rsid w:val="004C34E3"/>
    <w:rsid w:val="005F79F7"/>
    <w:rsid w:val="007708C5"/>
    <w:rsid w:val="007F6DC4"/>
    <w:rsid w:val="009414CA"/>
    <w:rsid w:val="00C72929"/>
    <w:rsid w:val="00D65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DC580"/>
  <w15:docId w15:val="{45257779-5CCA-4C6B-B6AA-DFEBD07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sw-K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bottom w:val="single" w:sz="12" w:space="1" w:color="000000"/>
      </w:pBdr>
      <w:jc w:val="both"/>
      <w:outlineLvl w:val="0"/>
    </w:pPr>
    <w:rPr>
      <w:b/>
      <w:color w:val="1D5284"/>
      <w:sz w:val="22"/>
      <w:szCs w:val="22"/>
    </w:rPr>
  </w:style>
  <w:style w:type="paragraph" w:styleId="Heading2">
    <w:name w:val="heading 2"/>
    <w:basedOn w:val="Normal"/>
    <w:next w:val="Normal"/>
    <w:uiPriority w:val="9"/>
    <w:unhideWhenUsed/>
    <w:qFormat/>
    <w:pPr>
      <w:jc w:val="both"/>
      <w:outlineLvl w:val="1"/>
    </w:pPr>
    <w:rPr>
      <w:b/>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OC1">
    <w:name w:val="toc 1"/>
    <w:basedOn w:val="Normal"/>
    <w:next w:val="Normal"/>
    <w:autoRedefine/>
    <w:uiPriority w:val="39"/>
    <w:unhideWhenUsed/>
    <w:rsid w:val="00C72929"/>
    <w:pPr>
      <w:spacing w:after="100"/>
    </w:pPr>
  </w:style>
  <w:style w:type="paragraph" w:styleId="TOC2">
    <w:name w:val="toc 2"/>
    <w:basedOn w:val="Normal"/>
    <w:next w:val="Normal"/>
    <w:autoRedefine/>
    <w:uiPriority w:val="39"/>
    <w:unhideWhenUsed/>
    <w:rsid w:val="00C72929"/>
    <w:pPr>
      <w:tabs>
        <w:tab w:val="right" w:pos="8900"/>
      </w:tabs>
      <w:spacing w:after="100"/>
      <w:ind w:left="240"/>
    </w:pPr>
    <w:rPr>
      <w:noProof/>
      <w:lang w:bidi="sw-KE"/>
    </w:rPr>
  </w:style>
  <w:style w:type="character" w:styleId="Hyperlink">
    <w:name w:val="Hyperlink"/>
    <w:basedOn w:val="DefaultParagraphFont"/>
    <w:uiPriority w:val="99"/>
    <w:unhideWhenUsed/>
    <w:rsid w:val="00C72929"/>
    <w:rPr>
      <w:color w:val="0000FF" w:themeColor="hyperlink"/>
      <w:u w:val="single"/>
    </w:rPr>
  </w:style>
  <w:style w:type="paragraph" w:styleId="Header">
    <w:name w:val="header"/>
    <w:basedOn w:val="Normal"/>
    <w:link w:val="HeaderChar"/>
    <w:uiPriority w:val="99"/>
    <w:unhideWhenUsed/>
    <w:rsid w:val="004C34E3"/>
    <w:pPr>
      <w:tabs>
        <w:tab w:val="center" w:pos="4680"/>
        <w:tab w:val="right" w:pos="9360"/>
      </w:tabs>
    </w:pPr>
  </w:style>
  <w:style w:type="character" w:customStyle="1" w:styleId="HeaderChar">
    <w:name w:val="Header Char"/>
    <w:basedOn w:val="DefaultParagraphFont"/>
    <w:link w:val="Header"/>
    <w:uiPriority w:val="99"/>
    <w:rsid w:val="004C3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7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aymond.Lambert@ppsd.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dc.gov/coronavirus/2019-ncov/community/schools-childcare/k-12-childcare-guidanc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lth.ri.gov/publications/guidance/Outbreak-Response-Protocols-Pre-K-12.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onna.oconnor@pp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1953</Words>
  <Characters>11137</Characters>
  <Application>Microsoft Office Word</Application>
  <DocSecurity>0</DocSecurity>
  <Lines>92</Lines>
  <Paragraphs>26</Paragraphs>
  <ScaleCrop>false</ScaleCrop>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Alicia Herrera</cp:lastModifiedBy>
  <cp:revision>7</cp:revision>
  <dcterms:created xsi:type="dcterms:W3CDTF">2022-09-05T14:10:00Z</dcterms:created>
  <dcterms:modified xsi:type="dcterms:W3CDTF">2022-09-05T18:33:00Z</dcterms:modified>
</cp:coreProperties>
</file>